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A49AB2" w14:textId="54201BCB" w:rsidR="005F6AC5" w:rsidRPr="004347E4" w:rsidRDefault="005616EF" w:rsidP="004347E4">
      <w:pPr>
        <w:tabs>
          <w:tab w:val="left" w:pos="2850"/>
        </w:tabs>
        <w:spacing w:after="0"/>
        <w:jc w:val="center"/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</w:pPr>
      <w:r w:rsidRPr="004347E4"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  <w:t xml:space="preserve">Offerta </w:t>
      </w:r>
      <w:r w:rsidR="00572457" w:rsidRPr="004347E4"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  <w:t>Super</w:t>
      </w:r>
      <w:r w:rsidRPr="004347E4"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  <w:t xml:space="preserve">bonus </w:t>
      </w:r>
      <w:r w:rsidR="00572457" w:rsidRPr="004347E4"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  <w:t>110%</w:t>
      </w:r>
      <w:r w:rsidR="00697238" w:rsidRPr="004347E4"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  <w:t>,</w:t>
      </w:r>
      <w:r w:rsidR="00491D46" w:rsidRPr="004347E4"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  <w:t xml:space="preserve"> Ecobonus</w:t>
      </w:r>
      <w:r w:rsidR="00697238" w:rsidRPr="004347E4"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  <w:t xml:space="preserve"> e</w:t>
      </w:r>
      <w:r w:rsidR="00200661" w:rsidRPr="004347E4"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  <w:t xml:space="preserve"> </w:t>
      </w:r>
      <w:r w:rsidR="00BB3F46" w:rsidRPr="004347E4"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  <w:t>altri bonus fiscali “edilizi”</w:t>
      </w:r>
      <w:r w:rsidR="00572457" w:rsidRPr="004347E4"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  <w:t xml:space="preserve"> </w:t>
      </w:r>
      <w:r w:rsidRPr="004347E4"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  <w:t xml:space="preserve">per </w:t>
      </w:r>
      <w:r w:rsidR="00067302" w:rsidRPr="004347E4"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  <w:t>A</w:t>
      </w:r>
      <w:r w:rsidR="005660BA" w:rsidRPr="004347E4">
        <w:rPr>
          <w:rFonts w:asciiTheme="minorHAnsi" w:eastAsia="MS Gothic" w:hAnsiTheme="minorHAnsi" w:cstheme="minorHAnsi"/>
          <w:b/>
          <w:bCs/>
          <w:color w:val="538135"/>
          <w:sz w:val="36"/>
          <w:szCs w:val="36"/>
        </w:rPr>
        <w:t>ziende</w:t>
      </w:r>
    </w:p>
    <w:p w14:paraId="5222E12C" w14:textId="1D4FB667" w:rsidR="00CB1F73" w:rsidRPr="004347E4" w:rsidRDefault="00CB1F73" w:rsidP="004347E4">
      <w:pPr>
        <w:tabs>
          <w:tab w:val="left" w:pos="2850"/>
        </w:tabs>
        <w:spacing w:after="0"/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</w:pPr>
    </w:p>
    <w:p w14:paraId="30BB30FD" w14:textId="77777777" w:rsidR="006C7F65" w:rsidRPr="004347E4" w:rsidRDefault="006C7F65" w:rsidP="004347E4">
      <w:pPr>
        <w:tabs>
          <w:tab w:val="left" w:pos="2850"/>
        </w:tabs>
        <w:spacing w:after="0"/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</w:pPr>
    </w:p>
    <w:p w14:paraId="091FCFFD" w14:textId="247AE4EB" w:rsidR="008558EF" w:rsidRPr="004347E4" w:rsidRDefault="008558EF" w:rsidP="004347E4">
      <w:pPr>
        <w:tabs>
          <w:tab w:val="left" w:pos="2850"/>
        </w:tabs>
        <w:spacing w:after="0"/>
        <w:jc w:val="center"/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</w:pPr>
      <w:r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Il contesto</w:t>
      </w:r>
    </w:p>
    <w:p w14:paraId="68FF18B4" w14:textId="77777777" w:rsidR="009D5C27" w:rsidRPr="004347E4" w:rsidRDefault="008558EF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>Il Decreto Rilancio n. 34 del 19 maggio 2020, convertito in Legge n. 77 del 17 luglio 2020, ha innalzato al 110% la detrazione fiscale, da ripartire in cinque quote annuali di pari importo, per le spese funzionali alla riqualificazione energetica dell’immobile sostenute dal 1° luglio 2020 al 31 dicembre 2021</w:t>
      </w:r>
      <w:r w:rsidR="009D5C27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. </w:t>
      </w:r>
    </w:p>
    <w:p w14:paraId="53739592" w14:textId="3D9BA33C" w:rsidR="008558EF" w:rsidRPr="004347E4" w:rsidRDefault="009D5C27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Il Decreto individua 4 tipologie di </w:t>
      </w:r>
      <w:r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>interventi “trainanti”</w:t>
      </w:r>
      <w:r w:rsidR="00EA5FD3" w:rsidRPr="004347E4">
        <w:rPr>
          <w:rFonts w:asciiTheme="minorHAnsi" w:eastAsia="MS Gothic" w:hAnsiTheme="minorHAnsi" w:cstheme="minorHAnsi"/>
          <w:bCs/>
          <w:sz w:val="24"/>
          <w:szCs w:val="24"/>
        </w:rPr>
        <w:t>:</w:t>
      </w:r>
    </w:p>
    <w:p w14:paraId="6B4BB3DE" w14:textId="77777777" w:rsidR="00935C52" w:rsidRPr="004347E4" w:rsidRDefault="00935C52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6124"/>
      </w:tblGrid>
      <w:tr w:rsidR="008558EF" w:rsidRPr="004347E4" w14:paraId="7043C4F5" w14:textId="77777777" w:rsidTr="008558EF">
        <w:trPr>
          <w:trHeight w:val="1038"/>
        </w:trPr>
        <w:tc>
          <w:tcPr>
            <w:tcW w:w="3260" w:type="dxa"/>
            <w:vAlign w:val="center"/>
          </w:tcPr>
          <w:p w14:paraId="2848BC43" w14:textId="040D44C8" w:rsidR="008558EF" w:rsidRPr="004347E4" w:rsidRDefault="008558EF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b/>
                <w:sz w:val="24"/>
                <w:szCs w:val="24"/>
              </w:rPr>
              <w:t>INTERVENTO</w:t>
            </w:r>
            <w:r w:rsidR="009D5C27" w:rsidRPr="004347E4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TRAINANTE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096B3102" w14:textId="51058C83" w:rsidR="008558EF" w:rsidRPr="004347E4" w:rsidRDefault="008558EF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b/>
                <w:sz w:val="24"/>
                <w:szCs w:val="24"/>
              </w:rPr>
              <w:t>MASSIMALI</w:t>
            </w:r>
          </w:p>
        </w:tc>
      </w:tr>
      <w:tr w:rsidR="008558EF" w:rsidRPr="004347E4" w14:paraId="198BFB53" w14:textId="77777777" w:rsidTr="008558EF">
        <w:trPr>
          <w:trHeight w:val="1038"/>
        </w:trPr>
        <w:tc>
          <w:tcPr>
            <w:tcW w:w="3260" w:type="dxa"/>
            <w:vAlign w:val="center"/>
          </w:tcPr>
          <w:p w14:paraId="61EC7664" w14:textId="2245F7F0" w:rsidR="008558EF" w:rsidRPr="004347E4" w:rsidRDefault="008558EF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color w:val="323232"/>
                <w:sz w:val="24"/>
                <w:szCs w:val="24"/>
                <w:shd w:val="clear" w:color="auto" w:fill="FFFFFF"/>
              </w:rPr>
              <w:t>Intervento di isolamento termico degli involucri edilizi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01BDC623" w14:textId="77777777" w:rsidR="009D5C27" w:rsidRPr="004347E4" w:rsidRDefault="009D5C27" w:rsidP="004347E4">
            <w:pPr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Detrazione calcolata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 su </w:t>
            </w: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ammontare complessivo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 di spese </w:t>
            </w: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non superiore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 a:</w:t>
            </w:r>
          </w:p>
          <w:p w14:paraId="44D2537C" w14:textId="77777777" w:rsidR="00EA5FD3" w:rsidRPr="004347E4" w:rsidRDefault="009D5C27" w:rsidP="004347E4">
            <w:pPr>
              <w:pStyle w:val="Paragrafoelenco"/>
              <w:numPr>
                <w:ilvl w:val="0"/>
                <w:numId w:val="30"/>
              </w:numPr>
              <w:spacing w:after="0" w:line="276" w:lineRule="auto"/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€50.000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 per gli </w:t>
            </w: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edifici unifamiliari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;</w:t>
            </w:r>
          </w:p>
          <w:p w14:paraId="78088546" w14:textId="77777777" w:rsidR="00EA5FD3" w:rsidRPr="004347E4" w:rsidRDefault="009D5C27" w:rsidP="004347E4">
            <w:pPr>
              <w:pStyle w:val="Paragrafoelenco"/>
              <w:numPr>
                <w:ilvl w:val="0"/>
                <w:numId w:val="30"/>
              </w:numPr>
              <w:spacing w:after="0" w:line="276" w:lineRule="auto"/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€40.000 moltiplicato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 per </w:t>
            </w: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numero unità immobiliari 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dell’edificio (per edifici composti da 2 a 8 unità immobiliari);</w:t>
            </w:r>
          </w:p>
          <w:p w14:paraId="4786CDA5" w14:textId="5C7B0F58" w:rsidR="008558EF" w:rsidRPr="004347E4" w:rsidRDefault="009D5C27" w:rsidP="004347E4">
            <w:pPr>
              <w:pStyle w:val="Paragrafoelenco"/>
              <w:numPr>
                <w:ilvl w:val="0"/>
                <w:numId w:val="30"/>
              </w:numPr>
              <w:spacing w:after="0" w:line="276" w:lineRule="auto"/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€30.000 moltiplicato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 per</w:t>
            </w: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 numero unità immobiliari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 dell’edificio (per edifici composti da più di 8 unità immobiliari)</w:t>
            </w:r>
          </w:p>
        </w:tc>
      </w:tr>
      <w:tr w:rsidR="008558EF" w:rsidRPr="004347E4" w14:paraId="6E689DC6" w14:textId="77777777" w:rsidTr="008558EF">
        <w:trPr>
          <w:trHeight w:val="1038"/>
        </w:trPr>
        <w:tc>
          <w:tcPr>
            <w:tcW w:w="3260" w:type="dxa"/>
            <w:vAlign w:val="center"/>
          </w:tcPr>
          <w:p w14:paraId="5DF9741A" w14:textId="452F4A6E" w:rsidR="008558EF" w:rsidRPr="004347E4" w:rsidRDefault="009D5C27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color w:val="323232"/>
                <w:sz w:val="24"/>
                <w:szCs w:val="24"/>
                <w:shd w:val="clear" w:color="auto" w:fill="FFFFFF"/>
              </w:rPr>
              <w:t>Sostituzione impianti climatizzazione invernale su parti comuni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0347C72B" w14:textId="77777777" w:rsidR="00EA5FD3" w:rsidRPr="004347E4" w:rsidRDefault="009D5C27" w:rsidP="004347E4">
            <w:pPr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Detrazione calcolata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 su </w:t>
            </w: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ammontare complessivo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 di spese </w:t>
            </w: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non superiore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 a:</w:t>
            </w:r>
          </w:p>
          <w:p w14:paraId="775B87D4" w14:textId="77777777" w:rsidR="00EA5FD3" w:rsidRPr="004347E4" w:rsidRDefault="009D5C27" w:rsidP="004347E4">
            <w:pPr>
              <w:pStyle w:val="Paragrafoelenco"/>
              <w:numPr>
                <w:ilvl w:val="0"/>
                <w:numId w:val="31"/>
              </w:numPr>
              <w:spacing w:after="0" w:line="276" w:lineRule="auto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€20.000 moltiplicato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 per </w:t>
            </w: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numero unità immobiliari 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dell’edificio (per edifici composti fino a 8 unità immobiliari);</w:t>
            </w:r>
          </w:p>
          <w:p w14:paraId="56872C99" w14:textId="77777777" w:rsidR="008558EF" w:rsidRPr="004347E4" w:rsidRDefault="009D5C27" w:rsidP="004347E4">
            <w:pPr>
              <w:pStyle w:val="Paragrafoelenco"/>
              <w:numPr>
                <w:ilvl w:val="0"/>
                <w:numId w:val="31"/>
              </w:numPr>
              <w:spacing w:after="0" w:line="276" w:lineRule="auto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€15.000 moltiplicato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 per </w:t>
            </w:r>
            <w:r w:rsidRPr="004347E4">
              <w:rPr>
                <w:rFonts w:asciiTheme="minorHAnsi" w:eastAsia="Times New Roman" w:hAnsiTheme="minorHAnsi" w:cstheme="minorHAnsi"/>
                <w:b/>
                <w:bCs/>
                <w:color w:val="323232"/>
                <w:sz w:val="24"/>
                <w:szCs w:val="24"/>
                <w:lang w:eastAsia="it-IT"/>
              </w:rPr>
              <w:t>numero unità immobiliari</w:t>
            </w: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 dell’edificio (per edifici composti da più di 8 unità immobiliari)</w:t>
            </w:r>
          </w:p>
          <w:p w14:paraId="45E7F32B" w14:textId="1B458EE2" w:rsidR="00EA5FD3" w:rsidRPr="004347E4" w:rsidRDefault="00EA5FD3" w:rsidP="004347E4">
            <w:pPr>
              <w:pStyle w:val="Paragrafoelenco"/>
              <w:spacing w:after="0" w:line="276" w:lineRule="auto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</w:p>
        </w:tc>
      </w:tr>
      <w:tr w:rsidR="008558EF" w:rsidRPr="004347E4" w14:paraId="365EA040" w14:textId="77777777" w:rsidTr="008558EF">
        <w:trPr>
          <w:trHeight w:val="1038"/>
        </w:trPr>
        <w:tc>
          <w:tcPr>
            <w:tcW w:w="3260" w:type="dxa"/>
            <w:vAlign w:val="center"/>
          </w:tcPr>
          <w:p w14:paraId="03DF4893" w14:textId="5A172133" w:rsidR="008558EF" w:rsidRPr="004347E4" w:rsidRDefault="009D5C27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color w:val="323232"/>
                <w:sz w:val="24"/>
                <w:szCs w:val="24"/>
                <w:shd w:val="clear" w:color="auto" w:fill="FFFFFF"/>
              </w:rPr>
              <w:t>Sostituzione impianto climatizzazione invernale su edifici uni/plurifamiliari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27EFD22C" w14:textId="332E88DF" w:rsidR="008558EF" w:rsidRPr="004347E4" w:rsidRDefault="009D5C27" w:rsidP="004347E4">
            <w:pPr>
              <w:pStyle w:val="Paragrafoelenco"/>
              <w:spacing w:after="0" w:line="276" w:lineRule="auto"/>
              <w:ind w:left="0"/>
              <w:contextualSpacing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b/>
                <w:bCs/>
                <w:color w:val="323232"/>
                <w:sz w:val="24"/>
                <w:szCs w:val="24"/>
                <w:shd w:val="clear" w:color="auto" w:fill="FFFFFF"/>
              </w:rPr>
              <w:t>Detrazione calcolata</w:t>
            </w:r>
            <w:r w:rsidRPr="004347E4">
              <w:rPr>
                <w:rFonts w:asciiTheme="minorHAnsi" w:hAnsiTheme="minorHAnsi" w:cstheme="minorHAnsi"/>
                <w:color w:val="323232"/>
                <w:sz w:val="24"/>
                <w:szCs w:val="24"/>
                <w:shd w:val="clear" w:color="auto" w:fill="FFFFFF"/>
              </w:rPr>
              <w:t> su </w:t>
            </w:r>
            <w:r w:rsidRPr="004347E4">
              <w:rPr>
                <w:rFonts w:asciiTheme="minorHAnsi" w:hAnsiTheme="minorHAnsi" w:cstheme="minorHAnsi"/>
                <w:b/>
                <w:bCs/>
                <w:color w:val="323232"/>
                <w:sz w:val="24"/>
                <w:szCs w:val="24"/>
                <w:shd w:val="clear" w:color="auto" w:fill="FFFFFF"/>
              </w:rPr>
              <w:t>ammontare complessivo</w:t>
            </w:r>
            <w:r w:rsidRPr="004347E4">
              <w:rPr>
                <w:rFonts w:asciiTheme="minorHAnsi" w:hAnsiTheme="minorHAnsi" w:cstheme="minorHAnsi"/>
                <w:color w:val="323232"/>
                <w:sz w:val="24"/>
                <w:szCs w:val="24"/>
                <w:shd w:val="clear" w:color="auto" w:fill="FFFFFF"/>
              </w:rPr>
              <w:t> di spese </w:t>
            </w:r>
            <w:r w:rsidRPr="004347E4">
              <w:rPr>
                <w:rFonts w:asciiTheme="minorHAnsi" w:hAnsiTheme="minorHAnsi" w:cstheme="minorHAnsi"/>
                <w:b/>
                <w:bCs/>
                <w:color w:val="323232"/>
                <w:sz w:val="24"/>
                <w:szCs w:val="24"/>
                <w:shd w:val="clear" w:color="auto" w:fill="FFFFFF"/>
              </w:rPr>
              <w:t>non superiore a €30.000</w:t>
            </w:r>
          </w:p>
        </w:tc>
      </w:tr>
      <w:tr w:rsidR="008558EF" w:rsidRPr="004347E4" w14:paraId="6F356A75" w14:textId="77777777" w:rsidTr="008558EF">
        <w:trPr>
          <w:trHeight w:val="1038"/>
        </w:trPr>
        <w:tc>
          <w:tcPr>
            <w:tcW w:w="3260" w:type="dxa"/>
            <w:vAlign w:val="center"/>
          </w:tcPr>
          <w:p w14:paraId="61480E48" w14:textId="3654E202" w:rsidR="008558EF" w:rsidRPr="004347E4" w:rsidRDefault="009D5C27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color w:val="323232"/>
                <w:sz w:val="24"/>
                <w:szCs w:val="24"/>
                <w:shd w:val="clear" w:color="auto" w:fill="FFFFFF"/>
              </w:rPr>
              <w:t>Interventi antisismici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2458D319" w14:textId="21B18B02" w:rsidR="008558EF" w:rsidRPr="004347E4" w:rsidRDefault="009D5C27" w:rsidP="004347E4">
            <w:pPr>
              <w:pStyle w:val="NormaleWeb"/>
              <w:spacing w:before="0" w:beforeAutospacing="0" w:after="0" w:afterAutospacing="0" w:line="276" w:lineRule="auto"/>
              <w:rPr>
                <w:rFonts w:asciiTheme="minorHAnsi" w:hAnsiTheme="minorHAnsi" w:cstheme="minorHAnsi"/>
                <w:color w:val="323232"/>
                <w:shd w:val="clear" w:color="auto" w:fill="FFFFFF"/>
              </w:rPr>
            </w:pPr>
            <w:r w:rsidRPr="004347E4">
              <w:rPr>
                <w:rFonts w:asciiTheme="minorHAnsi" w:hAnsiTheme="minorHAnsi" w:cstheme="minorHAnsi"/>
                <w:b/>
                <w:bCs/>
                <w:color w:val="323232"/>
                <w:shd w:val="clear" w:color="auto" w:fill="FFFFFF"/>
              </w:rPr>
              <w:t>Detrazione calcolata</w:t>
            </w:r>
            <w:r w:rsidRPr="004347E4">
              <w:rPr>
                <w:rFonts w:asciiTheme="minorHAnsi" w:hAnsiTheme="minorHAnsi" w:cstheme="minorHAnsi"/>
                <w:color w:val="323232"/>
                <w:shd w:val="clear" w:color="auto" w:fill="FFFFFF"/>
              </w:rPr>
              <w:t> su </w:t>
            </w:r>
            <w:r w:rsidRPr="004347E4">
              <w:rPr>
                <w:rFonts w:asciiTheme="minorHAnsi" w:hAnsiTheme="minorHAnsi" w:cstheme="minorHAnsi"/>
                <w:b/>
                <w:bCs/>
                <w:color w:val="323232"/>
                <w:shd w:val="clear" w:color="auto" w:fill="FFFFFF"/>
              </w:rPr>
              <w:t>ammontare complessivo</w:t>
            </w:r>
            <w:r w:rsidRPr="004347E4">
              <w:rPr>
                <w:rFonts w:asciiTheme="minorHAnsi" w:hAnsiTheme="minorHAnsi" w:cstheme="minorHAnsi"/>
                <w:color w:val="323232"/>
                <w:shd w:val="clear" w:color="auto" w:fill="FFFFFF"/>
              </w:rPr>
              <w:t> di spese </w:t>
            </w:r>
            <w:r w:rsidRPr="004347E4">
              <w:rPr>
                <w:rFonts w:asciiTheme="minorHAnsi" w:hAnsiTheme="minorHAnsi" w:cstheme="minorHAnsi"/>
                <w:b/>
                <w:bCs/>
                <w:color w:val="323232"/>
                <w:shd w:val="clear" w:color="auto" w:fill="FFFFFF"/>
              </w:rPr>
              <w:t>non superiore</w:t>
            </w:r>
            <w:r w:rsidRPr="004347E4">
              <w:rPr>
                <w:rFonts w:asciiTheme="minorHAnsi" w:hAnsiTheme="minorHAnsi" w:cstheme="minorHAnsi"/>
                <w:color w:val="323232"/>
                <w:shd w:val="clear" w:color="auto" w:fill="FFFFFF"/>
              </w:rPr>
              <w:t> a </w:t>
            </w:r>
            <w:r w:rsidRPr="004347E4">
              <w:rPr>
                <w:rFonts w:asciiTheme="minorHAnsi" w:hAnsiTheme="minorHAnsi" w:cstheme="minorHAnsi"/>
                <w:b/>
                <w:bCs/>
                <w:color w:val="323232"/>
                <w:shd w:val="clear" w:color="auto" w:fill="FFFFFF"/>
              </w:rPr>
              <w:t>€96.000 moltiplicato</w:t>
            </w:r>
            <w:r w:rsidRPr="004347E4">
              <w:rPr>
                <w:rFonts w:asciiTheme="minorHAnsi" w:hAnsiTheme="minorHAnsi" w:cstheme="minorHAnsi"/>
                <w:color w:val="323232"/>
                <w:shd w:val="clear" w:color="auto" w:fill="FFFFFF"/>
              </w:rPr>
              <w:t> per </w:t>
            </w:r>
            <w:r w:rsidRPr="004347E4">
              <w:rPr>
                <w:rFonts w:asciiTheme="minorHAnsi" w:hAnsiTheme="minorHAnsi" w:cstheme="minorHAnsi"/>
                <w:b/>
                <w:bCs/>
                <w:color w:val="323232"/>
                <w:shd w:val="clear" w:color="auto" w:fill="FFFFFF"/>
              </w:rPr>
              <w:t>numero unità immobiliari</w:t>
            </w:r>
            <w:r w:rsidRPr="004347E4">
              <w:rPr>
                <w:rFonts w:asciiTheme="minorHAnsi" w:hAnsiTheme="minorHAnsi" w:cstheme="minorHAnsi"/>
                <w:color w:val="323232"/>
                <w:shd w:val="clear" w:color="auto" w:fill="FFFFFF"/>
              </w:rPr>
              <w:t> dell’edificio</w:t>
            </w:r>
          </w:p>
        </w:tc>
      </w:tr>
    </w:tbl>
    <w:p w14:paraId="33B39E96" w14:textId="77777777" w:rsidR="008558EF" w:rsidRPr="004347E4" w:rsidRDefault="008558EF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</w:p>
    <w:p w14:paraId="470C2EFB" w14:textId="18532EA8" w:rsidR="008558EF" w:rsidRPr="004347E4" w:rsidRDefault="008558EF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</w:p>
    <w:p w14:paraId="4A31A737" w14:textId="77777777" w:rsidR="006C7F65" w:rsidRPr="004347E4" w:rsidRDefault="006C7F65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</w:p>
    <w:p w14:paraId="1000CE78" w14:textId="7618EF6E" w:rsidR="008558EF" w:rsidRPr="004347E4" w:rsidRDefault="009D5C27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  <w:r w:rsidRPr="004347E4">
        <w:rPr>
          <w:rFonts w:asciiTheme="minorHAnsi" w:eastAsia="MS Gothic" w:hAnsiTheme="minorHAnsi" w:cstheme="minorHAnsi"/>
          <w:bCs/>
          <w:sz w:val="24"/>
          <w:szCs w:val="24"/>
        </w:rPr>
        <w:lastRenderedPageBreak/>
        <w:t xml:space="preserve">In parallelo </w:t>
      </w:r>
      <w:r w:rsidR="003F7D8B" w:rsidRPr="004347E4">
        <w:rPr>
          <w:rFonts w:asciiTheme="minorHAnsi" w:eastAsia="MS Gothic" w:hAnsiTheme="minorHAnsi" w:cstheme="minorHAnsi"/>
          <w:bCs/>
          <w:sz w:val="24"/>
          <w:szCs w:val="24"/>
        </w:rPr>
        <w:t>vengono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definiti ulteriori interventi che usufruiscono dell’aliquota del 110% a condizione che siano eseguiti congiuntamente ad almeno uno degli interventi sopra indicati</w:t>
      </w:r>
      <w:r w:rsidR="003F7D8B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, i cd. </w:t>
      </w:r>
      <w:r w:rsidR="003F7D8B"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>interventi “trainati”</w:t>
      </w:r>
      <w:r w:rsidR="003F7D8B" w:rsidRPr="004347E4">
        <w:rPr>
          <w:rFonts w:asciiTheme="minorHAnsi" w:eastAsia="MS Gothic" w:hAnsiTheme="minorHAnsi" w:cstheme="minorHAnsi"/>
          <w:bCs/>
          <w:sz w:val="24"/>
          <w:szCs w:val="24"/>
        </w:rPr>
        <w:t>:</w:t>
      </w:r>
    </w:p>
    <w:p w14:paraId="127EB92D" w14:textId="77777777" w:rsidR="00B17E2F" w:rsidRPr="004347E4" w:rsidRDefault="00B17E2F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</w:p>
    <w:tbl>
      <w:tblPr>
        <w:tblW w:w="93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0"/>
        <w:gridCol w:w="6124"/>
      </w:tblGrid>
      <w:tr w:rsidR="003F7D8B" w:rsidRPr="004347E4" w14:paraId="167CC136" w14:textId="77777777" w:rsidTr="00486C13">
        <w:trPr>
          <w:trHeight w:val="1038"/>
        </w:trPr>
        <w:tc>
          <w:tcPr>
            <w:tcW w:w="3260" w:type="dxa"/>
            <w:vAlign w:val="center"/>
          </w:tcPr>
          <w:p w14:paraId="566DE354" w14:textId="77777777" w:rsidR="003F7D8B" w:rsidRPr="004347E4" w:rsidRDefault="003F7D8B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b/>
                <w:sz w:val="24"/>
                <w:szCs w:val="24"/>
              </w:rPr>
              <w:t>INTERVENTO TRAINANTE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50B6F909" w14:textId="4C11161C" w:rsidR="003F7D8B" w:rsidRPr="004347E4" w:rsidRDefault="003F7D8B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b/>
                <w:sz w:val="24"/>
                <w:szCs w:val="24"/>
              </w:rPr>
              <w:t>INTERVENTO TRAINATO</w:t>
            </w:r>
          </w:p>
        </w:tc>
      </w:tr>
      <w:tr w:rsidR="003F7D8B" w:rsidRPr="004347E4" w14:paraId="5D49A6B9" w14:textId="77777777" w:rsidTr="00486C13">
        <w:trPr>
          <w:trHeight w:val="1038"/>
        </w:trPr>
        <w:tc>
          <w:tcPr>
            <w:tcW w:w="3260" w:type="dxa"/>
            <w:vAlign w:val="center"/>
          </w:tcPr>
          <w:p w14:paraId="4B0D0085" w14:textId="77777777" w:rsidR="003F7D8B" w:rsidRPr="004347E4" w:rsidRDefault="003F7D8B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color w:val="323232"/>
                <w:sz w:val="24"/>
                <w:szCs w:val="24"/>
                <w:shd w:val="clear" w:color="auto" w:fill="FFFFFF"/>
              </w:rPr>
              <w:t>Intervento di isolamento termico degli involucri edilizi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63723D10" w14:textId="77777777" w:rsidR="003F7D8B" w:rsidRPr="004347E4" w:rsidRDefault="003F7D8B" w:rsidP="004347E4">
            <w:pPr>
              <w:numPr>
                <w:ilvl w:val="0"/>
                <w:numId w:val="28"/>
              </w:numPr>
              <w:tabs>
                <w:tab w:val="clear" w:pos="1440"/>
              </w:tabs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Serramenti e infissi</w:t>
            </w:r>
          </w:p>
          <w:p w14:paraId="309D6A60" w14:textId="77777777" w:rsidR="003F7D8B" w:rsidRPr="004347E4" w:rsidRDefault="003F7D8B" w:rsidP="004347E4">
            <w:pPr>
              <w:numPr>
                <w:ilvl w:val="0"/>
                <w:numId w:val="28"/>
              </w:numPr>
              <w:tabs>
                <w:tab w:val="clear" w:pos="1440"/>
              </w:tabs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Schermature solari</w:t>
            </w:r>
          </w:p>
          <w:p w14:paraId="2206BD5E" w14:textId="77777777" w:rsidR="003F7D8B" w:rsidRPr="004347E4" w:rsidRDefault="003F7D8B" w:rsidP="004347E4">
            <w:pPr>
              <w:numPr>
                <w:ilvl w:val="0"/>
                <w:numId w:val="28"/>
              </w:numPr>
              <w:tabs>
                <w:tab w:val="clear" w:pos="1440"/>
              </w:tabs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Caldaie a biomassa</w:t>
            </w:r>
          </w:p>
          <w:p w14:paraId="779B867A" w14:textId="77777777" w:rsidR="003F7D8B" w:rsidRPr="004347E4" w:rsidRDefault="003F7D8B" w:rsidP="004347E4">
            <w:pPr>
              <w:numPr>
                <w:ilvl w:val="0"/>
                <w:numId w:val="28"/>
              </w:numPr>
              <w:tabs>
                <w:tab w:val="clear" w:pos="1440"/>
              </w:tabs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Caldaie a condensazione</w:t>
            </w:r>
          </w:p>
          <w:p w14:paraId="2482F387" w14:textId="77777777" w:rsidR="003F7D8B" w:rsidRPr="004347E4" w:rsidRDefault="003F7D8B" w:rsidP="004347E4">
            <w:pPr>
              <w:numPr>
                <w:ilvl w:val="0"/>
                <w:numId w:val="28"/>
              </w:numPr>
              <w:tabs>
                <w:tab w:val="clear" w:pos="1440"/>
              </w:tabs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Pompe di calore</w:t>
            </w:r>
          </w:p>
          <w:p w14:paraId="4EC54999" w14:textId="77777777" w:rsidR="003F7D8B" w:rsidRPr="004347E4" w:rsidRDefault="003F7D8B" w:rsidP="004347E4">
            <w:pPr>
              <w:numPr>
                <w:ilvl w:val="0"/>
                <w:numId w:val="28"/>
              </w:numPr>
              <w:tabs>
                <w:tab w:val="clear" w:pos="1440"/>
              </w:tabs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Scaldacqua a PDC</w:t>
            </w:r>
          </w:p>
          <w:p w14:paraId="01A55E55" w14:textId="77777777" w:rsidR="003F7D8B" w:rsidRPr="004347E4" w:rsidRDefault="003F7D8B" w:rsidP="004347E4">
            <w:pPr>
              <w:numPr>
                <w:ilvl w:val="0"/>
                <w:numId w:val="28"/>
              </w:numPr>
              <w:tabs>
                <w:tab w:val="clear" w:pos="1440"/>
              </w:tabs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Collettori solari</w:t>
            </w:r>
          </w:p>
          <w:p w14:paraId="40209DFF" w14:textId="77777777" w:rsidR="003F7D8B" w:rsidRPr="004347E4" w:rsidRDefault="003F7D8B" w:rsidP="004347E4">
            <w:pPr>
              <w:numPr>
                <w:ilvl w:val="0"/>
                <w:numId w:val="28"/>
              </w:numPr>
              <w:tabs>
                <w:tab w:val="clear" w:pos="1440"/>
              </w:tabs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Generatori ibridi</w:t>
            </w:r>
          </w:p>
          <w:p w14:paraId="3E5A258A" w14:textId="77777777" w:rsidR="003F7D8B" w:rsidRPr="004347E4" w:rsidRDefault="003F7D8B" w:rsidP="004347E4">
            <w:pPr>
              <w:numPr>
                <w:ilvl w:val="0"/>
                <w:numId w:val="28"/>
              </w:numPr>
              <w:tabs>
                <w:tab w:val="clear" w:pos="1440"/>
              </w:tabs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 xml:space="preserve">Building </w:t>
            </w:r>
            <w:proofErr w:type="spellStart"/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automation</w:t>
            </w:r>
            <w:proofErr w:type="spellEnd"/>
          </w:p>
          <w:p w14:paraId="235F05A3" w14:textId="77777777" w:rsidR="003F7D8B" w:rsidRPr="004347E4" w:rsidRDefault="003F7D8B" w:rsidP="004347E4">
            <w:pPr>
              <w:numPr>
                <w:ilvl w:val="0"/>
                <w:numId w:val="28"/>
              </w:numPr>
              <w:tabs>
                <w:tab w:val="clear" w:pos="1440"/>
              </w:tabs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proofErr w:type="spellStart"/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Microcogeneratori</w:t>
            </w:r>
            <w:proofErr w:type="spellEnd"/>
          </w:p>
          <w:p w14:paraId="0F680447" w14:textId="77777777" w:rsidR="003F7D8B" w:rsidRPr="004347E4" w:rsidRDefault="003F7D8B" w:rsidP="004347E4">
            <w:pPr>
              <w:numPr>
                <w:ilvl w:val="0"/>
                <w:numId w:val="28"/>
              </w:numPr>
              <w:tabs>
                <w:tab w:val="clear" w:pos="1440"/>
              </w:tabs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Fotovoltaico</w:t>
            </w:r>
          </w:p>
          <w:p w14:paraId="2478C4E7" w14:textId="77777777" w:rsidR="003F7D8B" w:rsidRPr="004347E4" w:rsidRDefault="003F7D8B" w:rsidP="004347E4">
            <w:pPr>
              <w:numPr>
                <w:ilvl w:val="0"/>
                <w:numId w:val="28"/>
              </w:numPr>
              <w:tabs>
                <w:tab w:val="clear" w:pos="1440"/>
              </w:tabs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Sistemi di accumulo</w:t>
            </w:r>
          </w:p>
          <w:p w14:paraId="5711B495" w14:textId="61DEBA9A" w:rsidR="003F7D8B" w:rsidRPr="004347E4" w:rsidRDefault="003F7D8B" w:rsidP="004347E4">
            <w:pPr>
              <w:numPr>
                <w:ilvl w:val="0"/>
                <w:numId w:val="28"/>
              </w:numPr>
              <w:tabs>
                <w:tab w:val="clear" w:pos="1440"/>
              </w:tabs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Colonnine di ricarica elettrica</w:t>
            </w:r>
          </w:p>
        </w:tc>
      </w:tr>
      <w:tr w:rsidR="003F7D8B" w:rsidRPr="004347E4" w14:paraId="280C2CBA" w14:textId="77777777" w:rsidTr="00486C13">
        <w:trPr>
          <w:trHeight w:val="1038"/>
        </w:trPr>
        <w:tc>
          <w:tcPr>
            <w:tcW w:w="3260" w:type="dxa"/>
            <w:vAlign w:val="center"/>
          </w:tcPr>
          <w:p w14:paraId="6D8DFBF1" w14:textId="77777777" w:rsidR="003F7D8B" w:rsidRPr="004347E4" w:rsidRDefault="003F7D8B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color w:val="323232"/>
                <w:sz w:val="24"/>
                <w:szCs w:val="24"/>
                <w:shd w:val="clear" w:color="auto" w:fill="FFFFFF"/>
              </w:rPr>
              <w:t>Sostituzione impianti climatizzazione invernale su parti comuni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61AABD91" w14:textId="77777777" w:rsidR="003F7D8B" w:rsidRPr="004347E4" w:rsidRDefault="003F7D8B" w:rsidP="004347E4">
            <w:pPr>
              <w:numPr>
                <w:ilvl w:val="0"/>
                <w:numId w:val="29"/>
              </w:numPr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Serramenti e infissi</w:t>
            </w:r>
          </w:p>
          <w:p w14:paraId="6E3745E7" w14:textId="77777777" w:rsidR="003F7D8B" w:rsidRPr="004347E4" w:rsidRDefault="003F7D8B" w:rsidP="004347E4">
            <w:pPr>
              <w:numPr>
                <w:ilvl w:val="0"/>
                <w:numId w:val="29"/>
              </w:numPr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Schermature solari</w:t>
            </w:r>
          </w:p>
          <w:p w14:paraId="5981B424" w14:textId="77777777" w:rsidR="003F7D8B" w:rsidRPr="004347E4" w:rsidRDefault="003F7D8B" w:rsidP="004347E4">
            <w:pPr>
              <w:numPr>
                <w:ilvl w:val="0"/>
                <w:numId w:val="29"/>
              </w:numPr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Pompe di calore</w:t>
            </w:r>
          </w:p>
          <w:p w14:paraId="5FE8A16B" w14:textId="77777777" w:rsidR="003F7D8B" w:rsidRPr="004347E4" w:rsidRDefault="003F7D8B" w:rsidP="004347E4">
            <w:pPr>
              <w:numPr>
                <w:ilvl w:val="0"/>
                <w:numId w:val="29"/>
              </w:numPr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Scaldacqua a PDC</w:t>
            </w:r>
          </w:p>
          <w:p w14:paraId="7A8565A0" w14:textId="77777777" w:rsidR="003F7D8B" w:rsidRPr="004347E4" w:rsidRDefault="003F7D8B" w:rsidP="004347E4">
            <w:pPr>
              <w:numPr>
                <w:ilvl w:val="0"/>
                <w:numId w:val="29"/>
              </w:numPr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Collettori solari</w:t>
            </w:r>
          </w:p>
          <w:p w14:paraId="6A98B092" w14:textId="77777777" w:rsidR="003F7D8B" w:rsidRPr="004347E4" w:rsidRDefault="003F7D8B" w:rsidP="004347E4">
            <w:pPr>
              <w:numPr>
                <w:ilvl w:val="0"/>
                <w:numId w:val="29"/>
              </w:numPr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 xml:space="preserve">Building </w:t>
            </w:r>
            <w:proofErr w:type="spellStart"/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automation</w:t>
            </w:r>
            <w:proofErr w:type="spellEnd"/>
          </w:p>
          <w:p w14:paraId="7EBABE35" w14:textId="77777777" w:rsidR="003F7D8B" w:rsidRPr="004347E4" w:rsidRDefault="003F7D8B" w:rsidP="004347E4">
            <w:pPr>
              <w:numPr>
                <w:ilvl w:val="0"/>
                <w:numId w:val="29"/>
              </w:numPr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Fotovoltaico</w:t>
            </w:r>
          </w:p>
          <w:p w14:paraId="5D1FEA0B" w14:textId="77777777" w:rsidR="003F7D8B" w:rsidRPr="004347E4" w:rsidRDefault="003F7D8B" w:rsidP="004347E4">
            <w:pPr>
              <w:numPr>
                <w:ilvl w:val="0"/>
                <w:numId w:val="29"/>
              </w:numPr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Sistemi di accumulo</w:t>
            </w:r>
          </w:p>
          <w:p w14:paraId="7EAF5992" w14:textId="5676C2C5" w:rsidR="003F7D8B" w:rsidRPr="004347E4" w:rsidRDefault="003F7D8B" w:rsidP="004347E4">
            <w:pPr>
              <w:numPr>
                <w:ilvl w:val="0"/>
                <w:numId w:val="29"/>
              </w:numPr>
              <w:spacing w:after="0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Colonnine di ricarica elettrica</w:t>
            </w:r>
          </w:p>
        </w:tc>
      </w:tr>
      <w:tr w:rsidR="003F7D8B" w:rsidRPr="004347E4" w14:paraId="2308F136" w14:textId="77777777" w:rsidTr="00486C13">
        <w:trPr>
          <w:trHeight w:val="1038"/>
        </w:trPr>
        <w:tc>
          <w:tcPr>
            <w:tcW w:w="3260" w:type="dxa"/>
            <w:vAlign w:val="center"/>
          </w:tcPr>
          <w:p w14:paraId="761CAA9E" w14:textId="77777777" w:rsidR="003F7D8B" w:rsidRPr="004347E4" w:rsidRDefault="003F7D8B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color w:val="323232"/>
                <w:sz w:val="24"/>
                <w:szCs w:val="24"/>
                <w:shd w:val="clear" w:color="auto" w:fill="FFFFFF"/>
              </w:rPr>
              <w:t>Sostituzione impianto climatizzazione invernale su edifici uni/plurifamiliari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47EF272A" w14:textId="77777777" w:rsidR="003F7D8B" w:rsidRPr="004347E4" w:rsidRDefault="003F7D8B" w:rsidP="004347E4">
            <w:pPr>
              <w:pStyle w:val="Paragrafoelenco"/>
              <w:numPr>
                <w:ilvl w:val="0"/>
                <w:numId w:val="25"/>
              </w:numPr>
              <w:spacing w:after="0" w:line="276" w:lineRule="auto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Serramenti e infissi</w:t>
            </w:r>
          </w:p>
          <w:p w14:paraId="60371673" w14:textId="77777777" w:rsidR="003F7D8B" w:rsidRPr="004347E4" w:rsidRDefault="003F7D8B" w:rsidP="004347E4">
            <w:pPr>
              <w:pStyle w:val="Paragrafoelenco"/>
              <w:numPr>
                <w:ilvl w:val="0"/>
                <w:numId w:val="25"/>
              </w:numPr>
              <w:spacing w:after="0" w:line="276" w:lineRule="auto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Schermature solari</w:t>
            </w:r>
          </w:p>
          <w:p w14:paraId="4D28FE31" w14:textId="77777777" w:rsidR="003F7D8B" w:rsidRPr="004347E4" w:rsidRDefault="003F7D8B" w:rsidP="004347E4">
            <w:pPr>
              <w:pStyle w:val="Paragrafoelenco"/>
              <w:numPr>
                <w:ilvl w:val="0"/>
                <w:numId w:val="25"/>
              </w:numPr>
              <w:spacing w:after="0" w:line="276" w:lineRule="auto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 xml:space="preserve">Scaldacqua a </w:t>
            </w:r>
            <w:proofErr w:type="spellStart"/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PDc</w:t>
            </w:r>
            <w:proofErr w:type="spellEnd"/>
          </w:p>
          <w:p w14:paraId="33802A79" w14:textId="77777777" w:rsidR="00EA5FD3" w:rsidRPr="004347E4" w:rsidRDefault="003F7D8B" w:rsidP="004347E4">
            <w:pPr>
              <w:pStyle w:val="Paragrafoelenco"/>
              <w:numPr>
                <w:ilvl w:val="0"/>
                <w:numId w:val="25"/>
              </w:numPr>
              <w:spacing w:after="0" w:line="276" w:lineRule="auto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Collettori solari</w:t>
            </w:r>
          </w:p>
          <w:p w14:paraId="5258414A" w14:textId="77777777" w:rsidR="00EA5FD3" w:rsidRPr="004347E4" w:rsidRDefault="003F7D8B" w:rsidP="004347E4">
            <w:pPr>
              <w:pStyle w:val="Paragrafoelenco"/>
              <w:numPr>
                <w:ilvl w:val="0"/>
                <w:numId w:val="25"/>
              </w:numPr>
              <w:spacing w:after="0" w:line="276" w:lineRule="auto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 xml:space="preserve">Building </w:t>
            </w:r>
            <w:proofErr w:type="spellStart"/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automation</w:t>
            </w:r>
            <w:proofErr w:type="spellEnd"/>
          </w:p>
          <w:p w14:paraId="4C9DFAC9" w14:textId="77777777" w:rsidR="00EA5FD3" w:rsidRPr="004347E4" w:rsidRDefault="003F7D8B" w:rsidP="004347E4">
            <w:pPr>
              <w:pStyle w:val="Paragrafoelenco"/>
              <w:numPr>
                <w:ilvl w:val="0"/>
                <w:numId w:val="25"/>
              </w:numPr>
              <w:spacing w:after="0" w:line="276" w:lineRule="auto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Fotovoltaico</w:t>
            </w:r>
          </w:p>
          <w:p w14:paraId="730F0285" w14:textId="77777777" w:rsidR="00EA5FD3" w:rsidRPr="004347E4" w:rsidRDefault="003F7D8B" w:rsidP="004347E4">
            <w:pPr>
              <w:pStyle w:val="Paragrafoelenco"/>
              <w:numPr>
                <w:ilvl w:val="0"/>
                <w:numId w:val="25"/>
              </w:numPr>
              <w:spacing w:after="0" w:line="276" w:lineRule="auto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Sistemi di accumulo</w:t>
            </w:r>
          </w:p>
          <w:p w14:paraId="791D5D24" w14:textId="5B0F3FCA" w:rsidR="003F7D8B" w:rsidRPr="004347E4" w:rsidRDefault="003F7D8B" w:rsidP="004347E4">
            <w:pPr>
              <w:pStyle w:val="Paragrafoelenco"/>
              <w:numPr>
                <w:ilvl w:val="0"/>
                <w:numId w:val="25"/>
              </w:numPr>
              <w:spacing w:after="0" w:line="276" w:lineRule="auto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Colonnine di ricarica elettrica</w:t>
            </w:r>
          </w:p>
          <w:p w14:paraId="44CA6170" w14:textId="251AE77E" w:rsidR="003F7D8B" w:rsidRPr="004347E4" w:rsidRDefault="003F7D8B" w:rsidP="004347E4">
            <w:pPr>
              <w:pStyle w:val="Paragrafoelenco"/>
              <w:spacing w:after="0" w:line="276" w:lineRule="auto"/>
              <w:ind w:left="0"/>
              <w:contextualSpacing w:val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3F7D8B" w:rsidRPr="004347E4" w14:paraId="4528A7FF" w14:textId="77777777" w:rsidTr="00486C13">
        <w:trPr>
          <w:trHeight w:val="1038"/>
        </w:trPr>
        <w:tc>
          <w:tcPr>
            <w:tcW w:w="3260" w:type="dxa"/>
            <w:vAlign w:val="center"/>
          </w:tcPr>
          <w:p w14:paraId="291A7132" w14:textId="77777777" w:rsidR="003F7D8B" w:rsidRPr="004347E4" w:rsidRDefault="003F7D8B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color w:val="323232"/>
                <w:sz w:val="24"/>
                <w:szCs w:val="24"/>
                <w:shd w:val="clear" w:color="auto" w:fill="FFFFFF"/>
              </w:rPr>
              <w:t>Interventi antisismici</w:t>
            </w:r>
          </w:p>
        </w:tc>
        <w:tc>
          <w:tcPr>
            <w:tcW w:w="6124" w:type="dxa"/>
            <w:shd w:val="clear" w:color="auto" w:fill="auto"/>
            <w:vAlign w:val="center"/>
          </w:tcPr>
          <w:p w14:paraId="4B180C09" w14:textId="77777777" w:rsidR="00EA5FD3" w:rsidRPr="004347E4" w:rsidRDefault="00EA5FD3" w:rsidP="004347E4">
            <w:pPr>
              <w:pStyle w:val="Paragrafoelenco"/>
              <w:numPr>
                <w:ilvl w:val="0"/>
                <w:numId w:val="27"/>
              </w:numPr>
              <w:spacing w:after="0" w:line="276" w:lineRule="auto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Fotovoltaico</w:t>
            </w:r>
          </w:p>
          <w:p w14:paraId="0E9A0118" w14:textId="661C26B5" w:rsidR="003F7D8B" w:rsidRPr="004347E4" w:rsidRDefault="00EA5FD3" w:rsidP="004347E4">
            <w:pPr>
              <w:pStyle w:val="Paragrafoelenco"/>
              <w:numPr>
                <w:ilvl w:val="0"/>
                <w:numId w:val="27"/>
              </w:numPr>
              <w:spacing w:after="0" w:line="276" w:lineRule="auto"/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</w:pPr>
            <w:r w:rsidRPr="004347E4">
              <w:rPr>
                <w:rFonts w:asciiTheme="minorHAnsi" w:eastAsia="Times New Roman" w:hAnsiTheme="minorHAnsi" w:cstheme="minorHAnsi"/>
                <w:color w:val="323232"/>
                <w:sz w:val="24"/>
                <w:szCs w:val="24"/>
                <w:lang w:eastAsia="it-IT"/>
              </w:rPr>
              <w:t>Sistemi di accumulo</w:t>
            </w:r>
          </w:p>
        </w:tc>
      </w:tr>
    </w:tbl>
    <w:p w14:paraId="5A71AFB0" w14:textId="77777777" w:rsidR="003F7D8B" w:rsidRPr="004347E4" w:rsidRDefault="003F7D8B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</w:p>
    <w:p w14:paraId="6F10474C" w14:textId="77777777" w:rsidR="003F7D8B" w:rsidRPr="004347E4" w:rsidRDefault="003F7D8B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</w:p>
    <w:p w14:paraId="34D5AD06" w14:textId="26E7CBC1" w:rsidR="005F6AC5" w:rsidRPr="004347E4" w:rsidRDefault="005616EF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>Intesa</w:t>
      </w:r>
      <w:r w:rsidR="00B628F7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S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anpaolo </w:t>
      </w:r>
      <w:r w:rsidR="00572457" w:rsidRPr="004347E4">
        <w:rPr>
          <w:rFonts w:asciiTheme="minorHAnsi" w:eastAsia="MS Gothic" w:hAnsiTheme="minorHAnsi" w:cstheme="minorHAnsi"/>
          <w:bCs/>
          <w:sz w:val="24"/>
          <w:szCs w:val="24"/>
        </w:rPr>
        <w:t>ti supporta</w:t>
      </w:r>
      <w:r w:rsidR="00B6517F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nell’esecuzione degli interventi di riqualificazione collegati alle agevolazioni </w:t>
      </w:r>
      <w:r w:rsidR="00967BFC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previste in tema di </w:t>
      </w:r>
      <w:r w:rsidR="00572457" w:rsidRPr="004347E4">
        <w:rPr>
          <w:rFonts w:asciiTheme="minorHAnsi" w:eastAsia="MS Gothic" w:hAnsiTheme="minorHAnsi" w:cstheme="minorHAnsi"/>
          <w:bCs/>
          <w:sz w:val="24"/>
          <w:szCs w:val="24"/>
        </w:rPr>
        <w:t>Superbonus</w:t>
      </w:r>
      <w:r w:rsidR="00967BFC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</w:t>
      </w:r>
      <w:r w:rsidR="00067302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110% </w:t>
      </w:r>
      <w:r w:rsidR="00967BFC" w:rsidRPr="004347E4">
        <w:rPr>
          <w:rFonts w:asciiTheme="minorHAnsi" w:eastAsia="MS Gothic" w:hAnsiTheme="minorHAnsi" w:cstheme="minorHAnsi"/>
          <w:bCs/>
          <w:sz w:val="24"/>
          <w:szCs w:val="24"/>
        </w:rPr>
        <w:t>e non solo</w:t>
      </w:r>
      <w:r w:rsidR="00223B2D" w:rsidRPr="004347E4">
        <w:rPr>
          <w:rFonts w:asciiTheme="minorHAnsi" w:eastAsia="MS Gothic" w:hAnsiTheme="minorHAnsi" w:cstheme="minorHAnsi"/>
          <w:bCs/>
          <w:sz w:val="24"/>
          <w:szCs w:val="24"/>
        </w:rPr>
        <w:t>, per i quali hai concordato</w:t>
      </w:r>
      <w:r w:rsidR="00697238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con i tuoi</w:t>
      </w:r>
      <w:r w:rsidR="00223B2D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</w:t>
      </w:r>
      <w:r w:rsidR="00CE696A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clienti </w:t>
      </w:r>
      <w:r w:rsidR="00223B2D" w:rsidRPr="004347E4">
        <w:rPr>
          <w:rFonts w:asciiTheme="minorHAnsi" w:eastAsia="MS Gothic" w:hAnsiTheme="minorHAnsi" w:cstheme="minorHAnsi"/>
          <w:bCs/>
          <w:sz w:val="24"/>
          <w:szCs w:val="24"/>
        </w:rPr>
        <w:t>lo “sconto in fattura”</w:t>
      </w:r>
      <w:r w:rsidR="00967BFC" w:rsidRPr="004347E4">
        <w:rPr>
          <w:rFonts w:asciiTheme="minorHAnsi" w:eastAsia="MS Gothic" w:hAnsiTheme="minorHAnsi" w:cstheme="minorHAnsi"/>
          <w:bCs/>
          <w:sz w:val="24"/>
          <w:szCs w:val="24"/>
        </w:rPr>
        <w:t>.</w:t>
      </w:r>
      <w:r w:rsidR="000A304F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</w:t>
      </w:r>
    </w:p>
    <w:p w14:paraId="1FBBF3D6" w14:textId="77777777" w:rsidR="00935C52" w:rsidRPr="004347E4" w:rsidRDefault="00935C52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</w:p>
    <w:p w14:paraId="46864375" w14:textId="45A818BD" w:rsidR="00AA64CC" w:rsidRPr="004347E4" w:rsidRDefault="00B17E2F" w:rsidP="004347E4">
      <w:pPr>
        <w:tabs>
          <w:tab w:val="left" w:pos="2850"/>
        </w:tabs>
        <w:spacing w:after="0"/>
        <w:jc w:val="center"/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</w:pPr>
      <w:r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L’offerta di Intesa Sanpaolo</w:t>
      </w:r>
    </w:p>
    <w:p w14:paraId="27D6BB4B" w14:textId="5A6017CC" w:rsidR="00491D46" w:rsidRPr="004347E4" w:rsidRDefault="005616EF" w:rsidP="004347E4">
      <w:pPr>
        <w:pStyle w:val="Titolo2"/>
        <w:spacing w:before="0"/>
        <w:jc w:val="both"/>
        <w:rPr>
          <w:rFonts w:asciiTheme="minorHAnsi" w:hAnsiTheme="minorHAnsi" w:cstheme="minorHAnsi"/>
          <w:b w:val="0"/>
          <w:color w:val="000000"/>
          <w:sz w:val="24"/>
          <w:szCs w:val="24"/>
        </w:rPr>
      </w:pPr>
      <w:r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>Intesa</w:t>
      </w:r>
      <w:r w:rsidR="00B628F7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S</w:t>
      </w:r>
      <w:r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anpaolo </w:t>
      </w:r>
      <w:r w:rsidR="00572457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>ha</w:t>
      </w:r>
      <w:r w:rsidR="00441F75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sviluppa</w:t>
      </w:r>
      <w:r w:rsidR="00572457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>to</w:t>
      </w:r>
      <w:r w:rsidR="00441F75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una soluzione </w:t>
      </w:r>
      <w:r w:rsidR="000816D4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modulare e flessibile </w:t>
      </w:r>
      <w:r w:rsidR="00067302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per cedere </w:t>
      </w:r>
      <w:r w:rsidR="00C00DC7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alla banca i crediti fiscali </w:t>
      </w:r>
      <w:r w:rsidR="00D73D62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generati da lavori di ristrutturazione e di riqualificazione che beneficiano delle agevolazioni fiscali previste dal </w:t>
      </w:r>
      <w:r w:rsidR="00491D46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>Superbonus</w:t>
      </w:r>
      <w:r w:rsidR="00697238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>,</w:t>
      </w:r>
      <w:r w:rsidR="00491D46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Ecobonus e</w:t>
      </w:r>
      <w:r w:rsidR="00BB3F46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altri bonus fiscali “edil</w:t>
      </w:r>
      <w:r w:rsidR="004347E4">
        <w:rPr>
          <w:rFonts w:asciiTheme="minorHAnsi" w:hAnsiTheme="minorHAnsi" w:cstheme="minorHAnsi"/>
          <w:b w:val="0"/>
          <w:color w:val="000000"/>
          <w:sz w:val="24"/>
          <w:szCs w:val="24"/>
        </w:rPr>
        <w:t>i</w:t>
      </w:r>
      <w:r w:rsidR="00BB3F46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>zi”</w:t>
      </w:r>
      <w:r w:rsidR="00697238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. E in più ti possiamo fornire, se richiesta, </w:t>
      </w:r>
      <w:r w:rsidR="00223B2D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la necessaria liquidità per </w:t>
      </w:r>
      <w:r w:rsidR="00697238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poter </w:t>
      </w:r>
      <w:r w:rsidR="00A45DE3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>accettare</w:t>
      </w:r>
      <w:r w:rsidR="00223B2D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 xml:space="preserve"> tutte le opportunità di lavoro</w:t>
      </w:r>
      <w:r w:rsidR="00491D46" w:rsidRPr="004347E4">
        <w:rPr>
          <w:rFonts w:asciiTheme="minorHAnsi" w:hAnsiTheme="minorHAnsi" w:cstheme="minorHAnsi"/>
          <w:b w:val="0"/>
          <w:color w:val="000000"/>
          <w:sz w:val="24"/>
          <w:szCs w:val="24"/>
        </w:rPr>
        <w:t>.</w:t>
      </w:r>
    </w:p>
    <w:p w14:paraId="5810CC20" w14:textId="60623111" w:rsidR="00491D46" w:rsidRPr="004347E4" w:rsidRDefault="00491D46" w:rsidP="004347E4">
      <w:pPr>
        <w:spacing w:after="0"/>
        <w:rPr>
          <w:rFonts w:asciiTheme="minorHAnsi" w:hAnsiTheme="minorHAnsi" w:cstheme="minorHAnsi"/>
          <w:color w:val="000000"/>
          <w:sz w:val="24"/>
          <w:szCs w:val="24"/>
        </w:rPr>
      </w:pPr>
      <w:r w:rsidRPr="004347E4">
        <w:rPr>
          <w:rFonts w:asciiTheme="minorHAnsi" w:hAnsiTheme="minorHAnsi" w:cstheme="minorHAnsi"/>
          <w:color w:val="000000"/>
          <w:sz w:val="24"/>
          <w:szCs w:val="24"/>
        </w:rPr>
        <w:t xml:space="preserve">La </w:t>
      </w:r>
      <w:r w:rsidRPr="004347E4">
        <w:rPr>
          <w:rFonts w:asciiTheme="minorHAnsi" w:hAnsiTheme="minorHAnsi" w:cstheme="minorHAnsi"/>
          <w:b/>
          <w:color w:val="000000"/>
          <w:sz w:val="24"/>
          <w:szCs w:val="24"/>
        </w:rPr>
        <w:t>soluzione modulare</w:t>
      </w:r>
      <w:r w:rsidRPr="004347E4">
        <w:rPr>
          <w:rFonts w:asciiTheme="minorHAnsi" w:hAnsiTheme="minorHAnsi" w:cstheme="minorHAnsi"/>
          <w:color w:val="000000"/>
          <w:sz w:val="24"/>
          <w:szCs w:val="24"/>
        </w:rPr>
        <w:t xml:space="preserve"> è costituita da </w:t>
      </w:r>
      <w:r w:rsidR="00BB3F46" w:rsidRPr="004347E4">
        <w:rPr>
          <w:rFonts w:asciiTheme="minorHAnsi" w:hAnsiTheme="minorHAnsi" w:cstheme="minorHAnsi"/>
          <w:color w:val="000000"/>
          <w:sz w:val="24"/>
          <w:szCs w:val="24"/>
        </w:rPr>
        <w:t xml:space="preserve">due </w:t>
      </w:r>
      <w:r w:rsidRPr="004347E4">
        <w:rPr>
          <w:rFonts w:asciiTheme="minorHAnsi" w:hAnsiTheme="minorHAnsi" w:cstheme="minorHAnsi"/>
          <w:color w:val="000000"/>
          <w:sz w:val="24"/>
          <w:szCs w:val="24"/>
        </w:rPr>
        <w:t>elementi:</w:t>
      </w:r>
    </w:p>
    <w:p w14:paraId="1773BFAB" w14:textId="44DABB43" w:rsidR="00CC34FE" w:rsidRPr="004347E4" w:rsidRDefault="006C7F65" w:rsidP="004347E4">
      <w:pPr>
        <w:tabs>
          <w:tab w:val="left" w:pos="5460"/>
        </w:tabs>
        <w:spacing w:after="0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sz w:val="24"/>
          <w:szCs w:val="24"/>
        </w:rPr>
        <w:tab/>
      </w:r>
    </w:p>
    <w:tbl>
      <w:tblPr>
        <w:tblW w:w="929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65"/>
        <w:gridCol w:w="4730"/>
      </w:tblGrid>
      <w:tr w:rsidR="006C7F65" w:rsidRPr="004347E4" w14:paraId="257080D7" w14:textId="77777777" w:rsidTr="006C7F65">
        <w:trPr>
          <w:trHeight w:val="1058"/>
        </w:trPr>
        <w:tc>
          <w:tcPr>
            <w:tcW w:w="4565" w:type="dxa"/>
            <w:vAlign w:val="center"/>
          </w:tcPr>
          <w:p w14:paraId="4E2612A6" w14:textId="77777777" w:rsidR="006C7F65" w:rsidRPr="004347E4" w:rsidRDefault="006C7F65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E8CC701" w14:textId="746502BB" w:rsidR="006C7F65" w:rsidRPr="004347E4" w:rsidRDefault="006C7F65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b/>
                <w:sz w:val="24"/>
                <w:szCs w:val="24"/>
              </w:rPr>
              <w:t>Cessione dei crediti d’imposta</w:t>
            </w:r>
          </w:p>
          <w:p w14:paraId="724C5BB3" w14:textId="77777777" w:rsidR="006C7F65" w:rsidRPr="004347E4" w:rsidRDefault="006C7F65" w:rsidP="004347E4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sz w:val="24"/>
                <w:szCs w:val="24"/>
              </w:rPr>
              <w:t>Non devi attendere il recupero tramite le quote annuali previste dall’Agenzia delle Entrate e sai subito quanto ti sarà liquidato</w:t>
            </w:r>
          </w:p>
          <w:p w14:paraId="7482760E" w14:textId="77777777" w:rsidR="006C7F65" w:rsidRPr="004347E4" w:rsidRDefault="006C7F65" w:rsidP="004347E4">
            <w:pPr>
              <w:pStyle w:val="Paragrafoelenco"/>
              <w:spacing w:after="0" w:line="276" w:lineRule="auto"/>
              <w:ind w:left="0"/>
              <w:contextualSpacing w:val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30" w:type="dxa"/>
            <w:shd w:val="clear" w:color="auto" w:fill="auto"/>
            <w:vAlign w:val="center"/>
          </w:tcPr>
          <w:p w14:paraId="749A07BE" w14:textId="77777777" w:rsidR="006C7F65" w:rsidRPr="004347E4" w:rsidRDefault="006C7F65" w:rsidP="004347E4">
            <w:pPr>
              <w:pStyle w:val="Titolo2"/>
              <w:spacing w:before="0"/>
              <w:jc w:val="center"/>
              <w:rPr>
                <w:rFonts w:asciiTheme="minorHAnsi" w:eastAsia="Calibri" w:hAnsiTheme="minorHAnsi" w:cstheme="minorHAnsi"/>
                <w:bCs w:val="0"/>
                <w:color w:val="auto"/>
                <w:sz w:val="24"/>
                <w:szCs w:val="24"/>
              </w:rPr>
            </w:pPr>
          </w:p>
          <w:p w14:paraId="630461AE" w14:textId="25A63708" w:rsidR="006C7F65" w:rsidRPr="004347E4" w:rsidRDefault="006C7F65" w:rsidP="004347E4">
            <w:pPr>
              <w:pStyle w:val="Titolo2"/>
              <w:spacing w:before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4347E4">
              <w:rPr>
                <w:rFonts w:asciiTheme="minorHAnsi" w:eastAsia="Calibri" w:hAnsiTheme="minorHAnsi" w:cstheme="minorHAnsi"/>
                <w:bCs w:val="0"/>
                <w:color w:val="auto"/>
                <w:sz w:val="24"/>
                <w:szCs w:val="24"/>
              </w:rPr>
              <w:t>Anticipo contratti e cessione dei crediti di imposta</w:t>
            </w:r>
          </w:p>
          <w:p w14:paraId="19D5563B" w14:textId="77777777" w:rsidR="006C7F65" w:rsidRPr="004347E4" w:rsidRDefault="006C7F65" w:rsidP="004347E4">
            <w:pPr>
              <w:spacing w:after="0"/>
              <w:rPr>
                <w:rFonts w:asciiTheme="minorHAnsi" w:hAnsiTheme="minorHAnsi" w:cstheme="minorHAnsi"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sz w:val="24"/>
                <w:szCs w:val="24"/>
              </w:rPr>
              <w:t>Tutto il supporto finanziario che ti serve per affrontare con serenità l’esecuzione dei lavori, dalle fasi di avvio alla loro conclusione</w:t>
            </w:r>
          </w:p>
          <w:p w14:paraId="72579809" w14:textId="04D3A2D0" w:rsidR="006C7F65" w:rsidRPr="004347E4" w:rsidRDefault="006C7F65" w:rsidP="004347E4">
            <w:pPr>
              <w:pStyle w:val="Titolo2"/>
              <w:spacing w:before="0"/>
              <w:jc w:val="center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</w:tbl>
    <w:p w14:paraId="23F1CCF7" w14:textId="6C988A14" w:rsidR="00935C52" w:rsidRPr="004347E4" w:rsidRDefault="00935C52" w:rsidP="004347E4">
      <w:pPr>
        <w:tabs>
          <w:tab w:val="left" w:pos="2850"/>
        </w:tabs>
        <w:spacing w:after="0"/>
        <w:jc w:val="center"/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</w:pPr>
    </w:p>
    <w:p w14:paraId="32F60F30" w14:textId="77777777" w:rsidR="00935C52" w:rsidRPr="004347E4" w:rsidRDefault="00935C52" w:rsidP="004347E4">
      <w:pPr>
        <w:tabs>
          <w:tab w:val="left" w:pos="2850"/>
        </w:tabs>
        <w:spacing w:after="0"/>
        <w:jc w:val="center"/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</w:pPr>
    </w:p>
    <w:p w14:paraId="1BD72606" w14:textId="043C9A22" w:rsidR="00CC34FE" w:rsidRPr="004347E4" w:rsidRDefault="00CC34FE" w:rsidP="004347E4">
      <w:pPr>
        <w:tabs>
          <w:tab w:val="left" w:pos="2850"/>
        </w:tabs>
        <w:spacing w:after="0"/>
        <w:jc w:val="center"/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</w:pPr>
      <w:r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A chi si rivolge?</w:t>
      </w:r>
    </w:p>
    <w:p w14:paraId="27DA77D7" w14:textId="77777777" w:rsidR="00CC34FE" w:rsidRPr="004347E4" w:rsidRDefault="00CC34FE" w:rsidP="004347E4">
      <w:pPr>
        <w:spacing w:after="0"/>
        <w:jc w:val="both"/>
        <w:rPr>
          <w:rFonts w:asciiTheme="minorHAnsi" w:hAnsiTheme="minorHAnsi" w:cstheme="minorHAnsi"/>
          <w:color w:val="000000"/>
          <w:sz w:val="24"/>
          <w:szCs w:val="24"/>
        </w:rPr>
      </w:pPr>
      <w:r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Possono usufruire dell’offerta </w:t>
      </w:r>
      <w:r w:rsidR="00A45DE3"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di </w:t>
      </w:r>
      <w:r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Intesa Sanpaolo le </w:t>
      </w:r>
      <w:r w:rsidR="005660BA"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aziende specializzate</w:t>
      </w:r>
      <w:r w:rsidR="00D343AF"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,</w:t>
      </w:r>
      <w:r w:rsidR="005660BA"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anche</w:t>
      </w:r>
      <w:r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non </w:t>
      </w:r>
      <w:r w:rsidR="005660BA"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clienti</w:t>
      </w:r>
      <w:r w:rsidR="00D343AF"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,</w:t>
      </w:r>
      <w:r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che</w:t>
      </w:r>
      <w:r w:rsidR="00D343AF"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hanno </w:t>
      </w:r>
      <w:r w:rsidR="00D73D62"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accettato </w:t>
      </w:r>
      <w:r w:rsidR="00697238"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di eseguire lavori </w:t>
      </w:r>
      <w:r w:rsidR="003C0075"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>applicando lo</w:t>
      </w:r>
      <w:r w:rsidR="00D343AF"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 “</w:t>
      </w:r>
      <w:r w:rsidR="00D343AF" w:rsidRPr="004347E4">
        <w:rPr>
          <w:rFonts w:asciiTheme="minorHAnsi" w:hAnsiTheme="minorHAnsi" w:cstheme="minorHAnsi"/>
          <w:b/>
          <w:color w:val="000000"/>
          <w:sz w:val="24"/>
          <w:szCs w:val="24"/>
          <w:shd w:val="clear" w:color="auto" w:fill="FFFFFF"/>
        </w:rPr>
        <w:t>sconto in fattura</w:t>
      </w:r>
      <w:r w:rsidR="00D343AF" w:rsidRPr="004347E4">
        <w:rPr>
          <w:rFonts w:asciiTheme="minorHAnsi" w:hAnsiTheme="minorHAnsi" w:cstheme="minorHAnsi"/>
          <w:color w:val="000000"/>
          <w:sz w:val="24"/>
          <w:szCs w:val="24"/>
          <w:shd w:val="clear" w:color="auto" w:fill="FFFFFF"/>
        </w:rPr>
        <w:t xml:space="preserve">”. </w:t>
      </w:r>
    </w:p>
    <w:p w14:paraId="3127D2F9" w14:textId="77777777" w:rsidR="00935C52" w:rsidRPr="004347E4" w:rsidRDefault="00935C52" w:rsidP="004347E4">
      <w:pPr>
        <w:spacing w:after="0"/>
        <w:jc w:val="both"/>
        <w:rPr>
          <w:rFonts w:asciiTheme="minorHAnsi" w:hAnsiTheme="minorHAnsi" w:cstheme="minorHAnsi"/>
          <w:color w:val="538135"/>
          <w:sz w:val="24"/>
          <w:szCs w:val="24"/>
        </w:rPr>
      </w:pPr>
    </w:p>
    <w:p w14:paraId="0898502B" w14:textId="4619ADE0" w:rsidR="00CC34FE" w:rsidRPr="004347E4" w:rsidRDefault="00CC34FE" w:rsidP="004347E4">
      <w:pPr>
        <w:tabs>
          <w:tab w:val="left" w:pos="2850"/>
        </w:tabs>
        <w:spacing w:after="0"/>
        <w:jc w:val="center"/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</w:pPr>
      <w:r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 xml:space="preserve">Quali sono i </w:t>
      </w:r>
      <w:r w:rsidR="00BB3F46"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punti di forza</w:t>
      </w:r>
      <w:r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?</w:t>
      </w:r>
    </w:p>
    <w:p w14:paraId="56482DAE" w14:textId="4A2E4682" w:rsidR="00CC34FE" w:rsidRPr="004347E4" w:rsidRDefault="00CC34FE" w:rsidP="004347E4">
      <w:pPr>
        <w:pStyle w:val="Titolo2"/>
        <w:spacing w:before="0"/>
        <w:jc w:val="both"/>
        <w:rPr>
          <w:rFonts w:asciiTheme="minorHAnsi" w:hAnsiTheme="minorHAnsi" w:cstheme="minorHAnsi"/>
          <w:b w:val="0"/>
          <w:color w:val="auto"/>
          <w:sz w:val="24"/>
          <w:szCs w:val="24"/>
        </w:rPr>
      </w:pPr>
      <w:r w:rsidRPr="004347E4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Grazie alla </w:t>
      </w:r>
      <w:r w:rsidR="00D73D62" w:rsidRPr="004347E4">
        <w:rPr>
          <w:rFonts w:asciiTheme="minorHAnsi" w:hAnsiTheme="minorHAnsi" w:cstheme="minorHAnsi"/>
          <w:b w:val="0"/>
          <w:color w:val="auto"/>
          <w:sz w:val="24"/>
          <w:szCs w:val="24"/>
        </w:rPr>
        <w:t>flessibilità offerta</w:t>
      </w:r>
      <w:r w:rsidR="00C41CCB" w:rsidRPr="004347E4">
        <w:rPr>
          <w:rFonts w:asciiTheme="minorHAnsi" w:hAnsiTheme="minorHAnsi" w:cstheme="minorHAnsi"/>
          <w:b w:val="0"/>
          <w:color w:val="auto"/>
          <w:sz w:val="24"/>
          <w:szCs w:val="24"/>
        </w:rPr>
        <w:t>,</w:t>
      </w:r>
      <w:r w:rsidR="00D73D62" w:rsidRPr="004347E4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quando dovrai avviare l’esecuzione dei</w:t>
      </w:r>
      <w:r w:rsidRPr="004347E4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lavori</w:t>
      </w:r>
      <w:r w:rsidR="00D73D62" w:rsidRPr="004347E4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 preventivati</w:t>
      </w:r>
      <w:r w:rsidRPr="004347E4">
        <w:rPr>
          <w:rFonts w:asciiTheme="minorHAnsi" w:hAnsiTheme="minorHAnsi" w:cstheme="minorHAnsi"/>
          <w:b w:val="0"/>
          <w:color w:val="auto"/>
          <w:sz w:val="24"/>
          <w:szCs w:val="24"/>
        </w:rPr>
        <w:t xml:space="preserve">, in linea con il contesto normativo, </w:t>
      </w:r>
      <w:r w:rsidR="00656A25" w:rsidRPr="004347E4">
        <w:rPr>
          <w:rFonts w:asciiTheme="minorHAnsi" w:hAnsiTheme="minorHAnsi" w:cstheme="minorHAnsi"/>
          <w:b w:val="0"/>
          <w:color w:val="auto"/>
          <w:sz w:val="24"/>
          <w:szCs w:val="24"/>
        </w:rPr>
        <w:t>puoi avere</w:t>
      </w:r>
      <w:r w:rsidRPr="004347E4">
        <w:rPr>
          <w:rFonts w:asciiTheme="minorHAnsi" w:hAnsiTheme="minorHAnsi" w:cstheme="minorHAnsi"/>
          <w:b w:val="0"/>
          <w:color w:val="auto"/>
          <w:sz w:val="24"/>
          <w:szCs w:val="24"/>
        </w:rPr>
        <w:t>:</w:t>
      </w:r>
    </w:p>
    <w:p w14:paraId="2A0D558D" w14:textId="77777777" w:rsidR="000F0EAA" w:rsidRPr="004347E4" w:rsidRDefault="000F0EAA" w:rsidP="004347E4">
      <w:pPr>
        <w:spacing w:after="0"/>
        <w:rPr>
          <w:rFonts w:asciiTheme="minorHAnsi" w:hAnsiTheme="minorHAnsi" w:cstheme="minorHAnsi"/>
          <w:sz w:val="24"/>
          <w:szCs w:val="24"/>
        </w:rPr>
      </w:pPr>
    </w:p>
    <w:tbl>
      <w:tblPr>
        <w:tblW w:w="948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4"/>
        <w:gridCol w:w="4744"/>
      </w:tblGrid>
      <w:tr w:rsidR="006C7F65" w:rsidRPr="004347E4" w14:paraId="2B1BA75D" w14:textId="77777777" w:rsidTr="006C7F65">
        <w:trPr>
          <w:trHeight w:val="1237"/>
        </w:trPr>
        <w:tc>
          <w:tcPr>
            <w:tcW w:w="4744" w:type="dxa"/>
          </w:tcPr>
          <w:p w14:paraId="22165437" w14:textId="77777777" w:rsidR="006C7F65" w:rsidRPr="004347E4" w:rsidRDefault="006C7F65" w:rsidP="004347E4">
            <w:pPr>
              <w:pStyle w:val="Titolo2"/>
              <w:spacing w:before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48D0E443" w14:textId="6DE8CE0E" w:rsidR="006C7F65" w:rsidRPr="004347E4" w:rsidRDefault="006C7F65" w:rsidP="004347E4">
            <w:pPr>
              <w:pStyle w:val="Titolo2"/>
              <w:spacing w:befor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La liquidità </w:t>
            </w:r>
            <w:r w:rsidRPr="004347E4"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con la </w:t>
            </w:r>
            <w:r w:rsidRPr="004347E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cessione (pro soluto) del credito fiscale alla banca </w:t>
            </w:r>
            <w:r w:rsidRPr="004347E4"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a un </w:t>
            </w:r>
            <w:r w:rsidRPr="004347E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>costo certo</w:t>
            </w:r>
            <w:r w:rsidRPr="004347E4"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 per tutta la durata dei lavori</w:t>
            </w:r>
          </w:p>
          <w:p w14:paraId="10D1AA18" w14:textId="2D328F3B" w:rsidR="006C7F65" w:rsidRPr="004347E4" w:rsidRDefault="006C7F65" w:rsidP="004347E4">
            <w:pPr>
              <w:pStyle w:val="Paragrafoelenco"/>
              <w:spacing w:after="0" w:line="276" w:lineRule="auto"/>
              <w:ind w:left="0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744" w:type="dxa"/>
            <w:shd w:val="clear" w:color="auto" w:fill="auto"/>
          </w:tcPr>
          <w:p w14:paraId="7B05C469" w14:textId="77777777" w:rsidR="006C7F65" w:rsidRPr="004347E4" w:rsidRDefault="006C7F65" w:rsidP="004347E4">
            <w:pPr>
              <w:pStyle w:val="Titolo2"/>
              <w:spacing w:before="0"/>
              <w:jc w:val="center"/>
              <w:rPr>
                <w:rFonts w:asciiTheme="minorHAnsi" w:hAnsiTheme="minorHAnsi" w:cstheme="minorHAnsi"/>
                <w:color w:val="000000"/>
                <w:sz w:val="24"/>
                <w:szCs w:val="24"/>
              </w:rPr>
            </w:pPr>
          </w:p>
          <w:p w14:paraId="34145B8C" w14:textId="07AD9BCF" w:rsidR="006C7F65" w:rsidRPr="004347E4" w:rsidRDefault="006C7F65" w:rsidP="004347E4">
            <w:pPr>
              <w:pStyle w:val="Titolo2"/>
              <w:spacing w:before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Le somme </w:t>
            </w:r>
            <w:r w:rsidRPr="004347E4"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che ti servono</w:t>
            </w:r>
            <w:r w:rsidRPr="004347E4">
              <w:rPr>
                <w:rFonts w:asciiTheme="minorHAnsi" w:hAnsiTheme="minorHAnsi" w:cstheme="minorHAnsi"/>
                <w:color w:val="000000"/>
                <w:sz w:val="24"/>
                <w:szCs w:val="24"/>
              </w:rPr>
              <w:t xml:space="preserve"> per avviare e completare gli interventi </w:t>
            </w:r>
            <w:r w:rsidRPr="004347E4">
              <w:rPr>
                <w:rFonts w:asciiTheme="minorHAnsi" w:hAnsiTheme="minorHAnsi" w:cstheme="minorHAnsi"/>
                <w:b w:val="0"/>
                <w:color w:val="000000"/>
                <w:sz w:val="24"/>
                <w:szCs w:val="24"/>
              </w:rPr>
              <w:t>in base all’avanzamento del progetto</w:t>
            </w:r>
          </w:p>
          <w:p w14:paraId="0C08DE62" w14:textId="50977830" w:rsidR="006C7F65" w:rsidRPr="004347E4" w:rsidRDefault="006C7F65" w:rsidP="004347E4">
            <w:pPr>
              <w:pStyle w:val="Paragrafoelenco"/>
              <w:spacing w:after="0" w:line="276" w:lineRule="auto"/>
              <w:ind w:left="0"/>
              <w:contextualSpacing w:val="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5EF069C2" w14:textId="77777777" w:rsidR="00CC34FE" w:rsidRPr="004347E4" w:rsidRDefault="00CC34FE" w:rsidP="004347E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4816228D" w14:textId="10F08527" w:rsidR="00CC34FE" w:rsidRPr="004347E4" w:rsidRDefault="00083EF0" w:rsidP="004347E4">
      <w:pPr>
        <w:pStyle w:val="Paragrafoelenco"/>
        <w:spacing w:after="0" w:line="276" w:lineRule="auto"/>
        <w:ind w:left="0" w:right="283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>Per usufruire delle agevolazioni fiscali e successivamente poter cedere alla banca il credito d’imposta maturato, dovranno essere inoltre completate</w:t>
      </w:r>
      <w:r w:rsidR="00BB3F46" w:rsidRPr="004347E4">
        <w:rPr>
          <w:rFonts w:asciiTheme="minorHAnsi" w:eastAsia="MS Gothic" w:hAnsiTheme="minorHAnsi" w:cstheme="minorHAnsi"/>
          <w:bCs/>
          <w:sz w:val="24"/>
          <w:szCs w:val="24"/>
        </w:rPr>
        <w:t>, per le diverse tipologie di intervento,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le attività amministrative previste dalla</w:t>
      </w:r>
      <w:r w:rsidR="00BB3F46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legge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>.</w:t>
      </w:r>
    </w:p>
    <w:p w14:paraId="75D1DBA4" w14:textId="77777777" w:rsidR="00BB3F46" w:rsidRPr="004347E4" w:rsidRDefault="00BB3F46" w:rsidP="004347E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194586A9" w14:textId="44972777" w:rsidR="00BB3F46" w:rsidRPr="004347E4" w:rsidRDefault="00BB3F46" w:rsidP="004347E4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sz w:val="24"/>
          <w:szCs w:val="24"/>
        </w:rPr>
        <w:lastRenderedPageBreak/>
        <w:t xml:space="preserve">La Banca ha stipulato con Deloitte un accordo che ti consente di fruire gratuitamente del servizio di assistenza e supporto nella raccolta e verifica della documentazione svolto da società del loro Network. </w:t>
      </w:r>
    </w:p>
    <w:p w14:paraId="1B4BC37C" w14:textId="77777777" w:rsidR="00BB3F46" w:rsidRPr="004347E4" w:rsidRDefault="00BB3F46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</w:pPr>
      <w:r w:rsidRPr="004347E4">
        <w:rPr>
          <w:rFonts w:asciiTheme="minorHAnsi" w:hAnsiTheme="minorHAnsi" w:cstheme="minorHAnsi"/>
          <w:sz w:val="24"/>
          <w:szCs w:val="24"/>
        </w:rPr>
        <w:t>Il Servizio è facoltativo ed è finalizzato a supportarti nella raccolta e verifica della documentazione, ad ottenere il rilascio - ove previsto - del visto di conformità ed a trasferire alla banca il credito fiscale maturato.</w:t>
      </w:r>
    </w:p>
    <w:p w14:paraId="0B5A995C" w14:textId="77777777" w:rsidR="006C7F65" w:rsidRPr="004347E4" w:rsidRDefault="006C7F65" w:rsidP="004347E4">
      <w:pPr>
        <w:tabs>
          <w:tab w:val="left" w:pos="2850"/>
        </w:tabs>
        <w:spacing w:after="0"/>
        <w:jc w:val="center"/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</w:pPr>
      <w:bookmarkStart w:id="0" w:name="_Hlk49161601"/>
    </w:p>
    <w:p w14:paraId="0475E8D3" w14:textId="614F0C86" w:rsidR="00491D46" w:rsidRPr="004347E4" w:rsidRDefault="008E1F4F" w:rsidP="004347E4">
      <w:pPr>
        <w:tabs>
          <w:tab w:val="left" w:pos="2850"/>
        </w:tabs>
        <w:spacing w:after="0"/>
        <w:jc w:val="center"/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</w:pPr>
      <w:r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Le car</w:t>
      </w:r>
      <w:r w:rsidR="00BC674A"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atteristiche dell’offerta</w:t>
      </w:r>
      <w:r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 xml:space="preserve"> pensat</w:t>
      </w:r>
      <w:r w:rsidR="00BC674A"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a</w:t>
      </w:r>
      <w:r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 xml:space="preserve"> per te</w:t>
      </w:r>
      <w:bookmarkEnd w:id="0"/>
    </w:p>
    <w:p w14:paraId="3A7187B2" w14:textId="77777777" w:rsidR="00491D46" w:rsidRPr="004347E4" w:rsidRDefault="00491D46" w:rsidP="004347E4">
      <w:pPr>
        <w:pStyle w:val="Paragrafoelenco"/>
        <w:spacing w:after="0" w:line="276" w:lineRule="auto"/>
        <w:ind w:left="0" w:right="283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82"/>
        <w:gridCol w:w="4646"/>
      </w:tblGrid>
      <w:tr w:rsidR="00BB3F46" w:rsidRPr="004347E4" w14:paraId="77E78743" w14:textId="77777777" w:rsidTr="006C7F65">
        <w:trPr>
          <w:trHeight w:val="2677"/>
        </w:trPr>
        <w:tc>
          <w:tcPr>
            <w:tcW w:w="25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FFFFFF" w:themeColor="background1"/>
            </w:tcBorders>
            <w:shd w:val="clear" w:color="auto" w:fill="auto"/>
          </w:tcPr>
          <w:p w14:paraId="30B3F4E6" w14:textId="77777777" w:rsidR="006C7F65" w:rsidRPr="004347E4" w:rsidRDefault="006C7F65" w:rsidP="004347E4">
            <w:pPr>
              <w:spacing w:after="0"/>
              <w:ind w:left="360"/>
              <w:jc w:val="center"/>
              <w:rPr>
                <w:rFonts w:asciiTheme="minorHAnsi" w:hAnsiTheme="minorHAnsi" w:cstheme="minorHAnsi"/>
                <w:b/>
                <w:bCs/>
                <w:color w:val="538135"/>
                <w:sz w:val="24"/>
                <w:szCs w:val="24"/>
              </w:rPr>
            </w:pPr>
          </w:p>
          <w:p w14:paraId="3377252C" w14:textId="66CBBA38" w:rsidR="00BB3F46" w:rsidRPr="004347E4" w:rsidRDefault="00BB3F46" w:rsidP="004347E4">
            <w:pPr>
              <w:spacing w:after="0"/>
              <w:ind w:left="360"/>
              <w:jc w:val="center"/>
              <w:rPr>
                <w:rFonts w:asciiTheme="minorHAnsi" w:hAnsiTheme="minorHAnsi" w:cstheme="minorHAnsi"/>
                <w:b/>
                <w:bCs/>
                <w:color w:val="538135"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b/>
                <w:bCs/>
                <w:color w:val="538135"/>
                <w:sz w:val="24"/>
                <w:szCs w:val="24"/>
              </w:rPr>
              <w:t>Cessione del credito</w:t>
            </w:r>
          </w:p>
          <w:p w14:paraId="6C897731" w14:textId="68F3E333" w:rsidR="00BB3F46" w:rsidRPr="004347E4" w:rsidRDefault="00BB3F46" w:rsidP="004347E4">
            <w:pPr>
              <w:spacing w:after="0"/>
              <w:ind w:left="360"/>
              <w:jc w:val="center"/>
              <w:rPr>
                <w:rFonts w:asciiTheme="minorHAnsi" w:hAnsiTheme="minorHAnsi" w:cstheme="minorHAnsi"/>
                <w:b/>
                <w:color w:val="538135"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b/>
                <w:bCs/>
                <w:color w:val="538135"/>
                <w:sz w:val="24"/>
                <w:szCs w:val="24"/>
              </w:rPr>
              <w:t xml:space="preserve">d’imposta </w:t>
            </w:r>
          </w:p>
          <w:p w14:paraId="70AE9386" w14:textId="77777777" w:rsidR="00BB3F46" w:rsidRPr="004347E4" w:rsidRDefault="00BB3F46" w:rsidP="004347E4">
            <w:pPr>
              <w:spacing w:after="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bCs/>
                <w:color w:val="323232"/>
                <w:sz w:val="24"/>
                <w:szCs w:val="24"/>
              </w:rPr>
              <w:t xml:space="preserve">La soluzione per </w:t>
            </w:r>
            <w:r w:rsidRPr="004347E4">
              <w:rPr>
                <w:rFonts w:asciiTheme="minorHAnsi" w:hAnsiTheme="minorHAnsi" w:cstheme="minorHAnsi"/>
                <w:b/>
                <w:bCs/>
                <w:color w:val="323232"/>
                <w:sz w:val="24"/>
                <w:szCs w:val="24"/>
              </w:rPr>
              <w:t>cedere alla banca</w:t>
            </w:r>
            <w:r w:rsidRPr="004347E4">
              <w:rPr>
                <w:rFonts w:asciiTheme="minorHAnsi" w:hAnsiTheme="minorHAnsi" w:cstheme="minorHAnsi"/>
                <w:bCs/>
                <w:color w:val="323232"/>
                <w:sz w:val="24"/>
                <w:szCs w:val="24"/>
              </w:rPr>
              <w:t xml:space="preserve"> il </w:t>
            </w:r>
            <w:r w:rsidRPr="004347E4">
              <w:rPr>
                <w:rFonts w:asciiTheme="minorHAnsi" w:hAnsiTheme="minorHAnsi" w:cstheme="minorHAnsi"/>
                <w:b/>
                <w:bCs/>
                <w:color w:val="323232"/>
                <w:sz w:val="24"/>
                <w:szCs w:val="24"/>
              </w:rPr>
              <w:t>credito fiscale del tuo cliente</w:t>
            </w:r>
            <w:r w:rsidRPr="004347E4">
              <w:rPr>
                <w:rFonts w:asciiTheme="minorHAnsi" w:hAnsiTheme="minorHAnsi" w:cstheme="minorHAnsi"/>
                <w:bCs/>
                <w:color w:val="323232"/>
                <w:sz w:val="24"/>
                <w:szCs w:val="24"/>
              </w:rPr>
              <w:t xml:space="preserve"> </w:t>
            </w:r>
            <w:r w:rsidRPr="004347E4">
              <w:rPr>
                <w:rFonts w:asciiTheme="minorHAnsi" w:hAnsiTheme="minorHAnsi" w:cstheme="minorHAnsi"/>
                <w:b/>
                <w:bCs/>
                <w:color w:val="323232"/>
                <w:sz w:val="24"/>
                <w:szCs w:val="24"/>
              </w:rPr>
              <w:t>a seguito del completamento dei lavori</w:t>
            </w:r>
            <w:r w:rsidRPr="004347E4">
              <w:rPr>
                <w:rFonts w:asciiTheme="minorHAnsi" w:hAnsiTheme="minorHAnsi" w:cstheme="minorHAnsi"/>
                <w:bCs/>
                <w:color w:val="323232"/>
                <w:sz w:val="24"/>
                <w:szCs w:val="24"/>
              </w:rPr>
              <w:t>, senza dover attendere il recupero tramite le quote annuali previste dall’Agenzia delle Entrate</w:t>
            </w:r>
          </w:p>
        </w:tc>
        <w:tc>
          <w:tcPr>
            <w:tcW w:w="2413" w:type="pct"/>
            <w:tcBorders>
              <w:top w:val="single" w:sz="4" w:space="0" w:color="auto"/>
              <w:left w:val="single" w:sz="24" w:space="0" w:color="FFFFFF" w:themeColor="background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D6334" w14:textId="77777777" w:rsidR="006C7F65" w:rsidRPr="004347E4" w:rsidRDefault="006C7F65" w:rsidP="004347E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538135"/>
                <w:sz w:val="24"/>
                <w:szCs w:val="24"/>
              </w:rPr>
            </w:pPr>
          </w:p>
          <w:p w14:paraId="681F5AB5" w14:textId="6F6002C7" w:rsidR="00BB3F46" w:rsidRPr="004347E4" w:rsidRDefault="00BB3F46" w:rsidP="004347E4">
            <w:pPr>
              <w:spacing w:after="0"/>
              <w:jc w:val="center"/>
              <w:rPr>
                <w:rFonts w:asciiTheme="minorHAnsi" w:hAnsiTheme="minorHAnsi" w:cstheme="minorHAnsi"/>
                <w:b/>
                <w:color w:val="538135"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b/>
                <w:color w:val="538135"/>
                <w:sz w:val="24"/>
                <w:szCs w:val="24"/>
              </w:rPr>
              <w:t xml:space="preserve">Anticipo contratti + Cessione del credito d’imposta </w:t>
            </w:r>
          </w:p>
          <w:p w14:paraId="15E7C7C5" w14:textId="77777777" w:rsidR="00BB3F46" w:rsidRPr="004347E4" w:rsidRDefault="00BB3F46" w:rsidP="004347E4">
            <w:pPr>
              <w:spacing w:after="0"/>
              <w:jc w:val="center"/>
              <w:rPr>
                <w:rFonts w:asciiTheme="minorHAnsi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bCs/>
                <w:color w:val="323232"/>
                <w:sz w:val="24"/>
                <w:szCs w:val="24"/>
              </w:rPr>
              <w:t xml:space="preserve">La soluzione per </w:t>
            </w:r>
            <w:r w:rsidRPr="004347E4">
              <w:rPr>
                <w:rFonts w:asciiTheme="minorHAnsi" w:hAnsiTheme="minorHAnsi" w:cstheme="minorHAnsi"/>
                <w:b/>
                <w:bCs/>
                <w:color w:val="323232"/>
                <w:sz w:val="24"/>
                <w:szCs w:val="24"/>
              </w:rPr>
              <w:t xml:space="preserve">richiedere in anticipo le somme necessarie </w:t>
            </w:r>
            <w:r w:rsidRPr="004347E4">
              <w:rPr>
                <w:rFonts w:asciiTheme="minorHAnsi" w:hAnsiTheme="minorHAnsi" w:cstheme="minorHAnsi"/>
                <w:bCs/>
                <w:color w:val="323232"/>
                <w:sz w:val="24"/>
                <w:szCs w:val="24"/>
              </w:rPr>
              <w:t>all’esecuzione</w:t>
            </w:r>
            <w:r w:rsidRPr="004347E4">
              <w:rPr>
                <w:rFonts w:asciiTheme="minorHAnsi" w:hAnsiTheme="minorHAnsi" w:cstheme="minorHAnsi"/>
                <w:b/>
                <w:bCs/>
                <w:color w:val="323232"/>
                <w:sz w:val="24"/>
                <w:szCs w:val="24"/>
              </w:rPr>
              <w:t xml:space="preserve"> </w:t>
            </w:r>
            <w:r w:rsidRPr="004347E4">
              <w:rPr>
                <w:rFonts w:asciiTheme="minorHAnsi" w:hAnsiTheme="minorHAnsi" w:cstheme="minorHAnsi"/>
                <w:bCs/>
                <w:color w:val="323232"/>
                <w:sz w:val="24"/>
                <w:szCs w:val="24"/>
              </w:rPr>
              <w:t xml:space="preserve">dei lavori, dall’avvio alla conclusione, </w:t>
            </w:r>
            <w:r w:rsidRPr="004347E4">
              <w:rPr>
                <w:rFonts w:asciiTheme="minorHAnsi" w:hAnsiTheme="minorHAnsi" w:cstheme="minorHAnsi"/>
                <w:b/>
                <w:bCs/>
                <w:color w:val="323232"/>
                <w:sz w:val="24"/>
                <w:szCs w:val="24"/>
              </w:rPr>
              <w:t>da rimborsare</w:t>
            </w:r>
            <w:r w:rsidRPr="004347E4">
              <w:rPr>
                <w:rFonts w:asciiTheme="minorHAnsi" w:hAnsiTheme="minorHAnsi" w:cstheme="minorHAnsi"/>
                <w:bCs/>
                <w:color w:val="323232"/>
                <w:sz w:val="24"/>
                <w:szCs w:val="24"/>
              </w:rPr>
              <w:t xml:space="preserve"> in tutto o in parte con la </w:t>
            </w:r>
            <w:r w:rsidRPr="004347E4">
              <w:rPr>
                <w:rFonts w:asciiTheme="minorHAnsi" w:hAnsiTheme="minorHAnsi" w:cstheme="minorHAnsi"/>
                <w:b/>
                <w:bCs/>
                <w:color w:val="323232"/>
                <w:sz w:val="24"/>
                <w:szCs w:val="24"/>
              </w:rPr>
              <w:t>cessione alla banca del credito fiscale del tuo cliente</w:t>
            </w:r>
          </w:p>
        </w:tc>
      </w:tr>
    </w:tbl>
    <w:p w14:paraId="08B4E17F" w14:textId="77777777" w:rsidR="004347E4" w:rsidRDefault="004347E4" w:rsidP="004347E4">
      <w:pPr>
        <w:tabs>
          <w:tab w:val="left" w:pos="2850"/>
        </w:tabs>
        <w:spacing w:after="0"/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</w:pPr>
    </w:p>
    <w:p w14:paraId="43C62CAE" w14:textId="339F7E16" w:rsidR="00C44B1C" w:rsidRPr="004347E4" w:rsidRDefault="00C44B1C" w:rsidP="004347E4">
      <w:pPr>
        <w:tabs>
          <w:tab w:val="left" w:pos="2850"/>
        </w:tabs>
        <w:spacing w:after="0"/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</w:pPr>
      <w:r w:rsidRPr="004347E4"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  <w:t>C</w:t>
      </w:r>
      <w:r w:rsidR="00F44ADF" w:rsidRPr="004347E4"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  <w:t>essione del</w:t>
      </w:r>
      <w:r w:rsidR="00491D46" w:rsidRPr="004347E4"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  <w:t xml:space="preserve"> credito d’imposta</w:t>
      </w:r>
    </w:p>
    <w:p w14:paraId="1A2775DE" w14:textId="6D976A99" w:rsidR="00150BE4" w:rsidRDefault="00BB3F46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>Prezzo di cessione inalterato per tutta la durata del contratto</w:t>
      </w:r>
      <w:r w:rsidR="00150BE4" w:rsidRPr="004347E4">
        <w:rPr>
          <w:rFonts w:asciiTheme="minorHAnsi" w:eastAsia="MS Gothic" w:hAnsiTheme="minorHAnsi" w:cstheme="minorHAnsi"/>
          <w:bCs/>
          <w:sz w:val="24"/>
          <w:szCs w:val="24"/>
        </w:rPr>
        <w:t>, flessibilità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dell’offerta</w:t>
      </w:r>
      <w:r w:rsidR="00150BE4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, velocità 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nella messa a disposizione delle somme </w:t>
      </w:r>
      <w:r w:rsidR="00150BE4" w:rsidRPr="004347E4">
        <w:rPr>
          <w:rFonts w:asciiTheme="minorHAnsi" w:eastAsia="MS Gothic" w:hAnsiTheme="minorHAnsi" w:cstheme="minorHAnsi"/>
          <w:bCs/>
          <w:sz w:val="24"/>
          <w:szCs w:val="24"/>
        </w:rPr>
        <w:t>sono le caratteristiche sulle qual</w:t>
      </w:r>
      <w:r w:rsidR="00BC674A" w:rsidRPr="004347E4">
        <w:rPr>
          <w:rFonts w:asciiTheme="minorHAnsi" w:eastAsia="MS Gothic" w:hAnsiTheme="minorHAnsi" w:cstheme="minorHAnsi"/>
          <w:bCs/>
          <w:sz w:val="24"/>
          <w:szCs w:val="24"/>
        </w:rPr>
        <w:t>i</w:t>
      </w:r>
      <w:r w:rsidR="00150BE4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potrai contare se scegli di cedere alla banca il credito fiscale maturato dai tuoi clienti</w:t>
      </w:r>
      <w:r w:rsidR="00CF5A5B" w:rsidRPr="004347E4">
        <w:rPr>
          <w:rFonts w:asciiTheme="minorHAnsi" w:eastAsia="MS Gothic" w:hAnsiTheme="minorHAnsi" w:cstheme="minorHAnsi"/>
          <w:bCs/>
          <w:sz w:val="24"/>
          <w:szCs w:val="24"/>
        </w:rPr>
        <w:t>. La soluzione prevede:</w:t>
      </w:r>
    </w:p>
    <w:p w14:paraId="64E17361" w14:textId="77777777" w:rsidR="004347E4" w:rsidRPr="004347E4" w:rsidRDefault="004347E4" w:rsidP="004347E4">
      <w:pPr>
        <w:tabs>
          <w:tab w:val="left" w:pos="2850"/>
        </w:tabs>
        <w:spacing w:after="0"/>
        <w:rPr>
          <w:rFonts w:asciiTheme="minorHAnsi" w:eastAsia="MS Gothic" w:hAnsiTheme="minorHAnsi" w:cstheme="minorHAnsi"/>
          <w:bCs/>
          <w:sz w:val="24"/>
          <w:szCs w:val="24"/>
        </w:rPr>
      </w:pPr>
    </w:p>
    <w:p w14:paraId="76E19691" w14:textId="77777777" w:rsidR="00150BE4" w:rsidRPr="004347E4" w:rsidRDefault="003B52A7" w:rsidP="004347E4">
      <w:pPr>
        <w:pStyle w:val="Paragrafoelenco"/>
        <w:numPr>
          <w:ilvl w:val="0"/>
          <w:numId w:val="5"/>
        </w:numPr>
        <w:spacing w:after="0" w:line="276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b/>
          <w:sz w:val="24"/>
          <w:szCs w:val="24"/>
        </w:rPr>
        <w:t xml:space="preserve">un </w:t>
      </w:r>
      <w:r w:rsidR="00491D46" w:rsidRPr="004347E4">
        <w:rPr>
          <w:rFonts w:asciiTheme="minorHAnsi" w:hAnsiTheme="minorHAnsi" w:cstheme="minorHAnsi"/>
          <w:b/>
          <w:sz w:val="24"/>
          <w:szCs w:val="24"/>
        </w:rPr>
        <w:t xml:space="preserve">prezzo </w:t>
      </w:r>
      <w:r w:rsidR="00C44B1C" w:rsidRPr="004347E4">
        <w:rPr>
          <w:rFonts w:asciiTheme="minorHAnsi" w:hAnsiTheme="minorHAnsi" w:cstheme="minorHAnsi"/>
          <w:b/>
          <w:sz w:val="24"/>
          <w:szCs w:val="24"/>
        </w:rPr>
        <w:t xml:space="preserve">d’acquisto del credito fiscale </w:t>
      </w:r>
      <w:r w:rsidR="00AA64CC" w:rsidRPr="004347E4">
        <w:rPr>
          <w:rFonts w:asciiTheme="minorHAnsi" w:hAnsiTheme="minorHAnsi" w:cstheme="minorHAnsi"/>
          <w:b/>
          <w:sz w:val="24"/>
          <w:szCs w:val="24"/>
        </w:rPr>
        <w:t xml:space="preserve">fisso e valido fino al 31 dicembre 2021, per tutti i clienti </w:t>
      </w:r>
    </w:p>
    <w:p w14:paraId="475A3F79" w14:textId="6AC8D20F" w:rsidR="00AA64CC" w:rsidRPr="004347E4" w:rsidRDefault="00491D46" w:rsidP="004347E4">
      <w:pPr>
        <w:spacing w:after="0"/>
        <w:ind w:left="72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>Intesa Sanpaolo si impegna</w:t>
      </w:r>
      <w:r w:rsidR="00BC674A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a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</w:t>
      </w:r>
      <w:r w:rsidR="00AA64CC" w:rsidRPr="004347E4">
        <w:rPr>
          <w:rFonts w:asciiTheme="minorHAnsi" w:eastAsia="MS Gothic" w:hAnsiTheme="minorHAnsi" w:cstheme="minorHAnsi"/>
          <w:bCs/>
          <w:sz w:val="24"/>
          <w:szCs w:val="24"/>
        </w:rPr>
        <w:t>mantenere invariato fino al termine del 2021 il prezzo di a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>cquist</w:t>
      </w:r>
      <w:r w:rsidR="00AA64CC" w:rsidRPr="004347E4">
        <w:rPr>
          <w:rFonts w:asciiTheme="minorHAnsi" w:eastAsia="MS Gothic" w:hAnsiTheme="minorHAnsi" w:cstheme="minorHAnsi"/>
          <w:bCs/>
          <w:sz w:val="24"/>
          <w:szCs w:val="24"/>
        </w:rPr>
        <w:t>o del credito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d’imposta</w:t>
      </w:r>
      <w:r w:rsidR="00A63EF1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, </w:t>
      </w:r>
      <w:r w:rsidR="00C44B1C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maturato </w:t>
      </w:r>
      <w:r w:rsidR="00BB3F46" w:rsidRPr="004347E4">
        <w:rPr>
          <w:rFonts w:asciiTheme="minorHAnsi" w:eastAsia="MS Gothic" w:hAnsiTheme="minorHAnsi" w:cstheme="minorHAnsi"/>
          <w:bCs/>
          <w:sz w:val="24"/>
          <w:szCs w:val="24"/>
        </w:rPr>
        <w:t>nelle modalità</w:t>
      </w:r>
      <w:r w:rsidR="00C44B1C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previst</w:t>
      </w:r>
      <w:r w:rsidR="00BB3F46" w:rsidRPr="004347E4">
        <w:rPr>
          <w:rFonts w:asciiTheme="minorHAnsi" w:eastAsia="MS Gothic" w:hAnsiTheme="minorHAnsi" w:cstheme="minorHAnsi"/>
          <w:bCs/>
          <w:sz w:val="24"/>
          <w:szCs w:val="24"/>
        </w:rPr>
        <w:t>e</w:t>
      </w:r>
      <w:r w:rsidR="00C44B1C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dalla 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>legge</w:t>
      </w:r>
      <w:r w:rsidR="00AA64CC" w:rsidRPr="004347E4">
        <w:rPr>
          <w:rFonts w:asciiTheme="minorHAnsi" w:eastAsia="MS Gothic" w:hAnsiTheme="minorHAnsi" w:cstheme="minorHAnsi"/>
          <w:bCs/>
          <w:sz w:val="24"/>
          <w:szCs w:val="24"/>
        </w:rPr>
        <w:t>. C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>onoscendo</w:t>
      </w:r>
      <w:r w:rsidR="00A63EF1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fin dall’inizio quanto potrai ottenere</w:t>
      </w:r>
      <w:r w:rsidR="00AA64CC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, sei libero di scegliere come impostare i lavori e se utilizzare o meno lo sconto in fattura per tutte le commesse. </w:t>
      </w:r>
    </w:p>
    <w:p w14:paraId="6C41D61A" w14:textId="77777777" w:rsidR="00491D46" w:rsidRPr="004347E4" w:rsidRDefault="00491D46" w:rsidP="004347E4">
      <w:pPr>
        <w:spacing w:after="0"/>
        <w:ind w:left="72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</w:p>
    <w:p w14:paraId="34BF98C9" w14:textId="77777777" w:rsidR="00CC34FE" w:rsidRPr="004347E4" w:rsidRDefault="003B52A7" w:rsidP="004347E4">
      <w:pPr>
        <w:pStyle w:val="Paragrafoelenco"/>
        <w:numPr>
          <w:ilvl w:val="0"/>
          <w:numId w:val="5"/>
        </w:numPr>
        <w:spacing w:after="0" w:line="276" w:lineRule="auto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b/>
          <w:color w:val="323232"/>
          <w:sz w:val="24"/>
          <w:szCs w:val="24"/>
          <w:shd w:val="clear" w:color="auto" w:fill="FFFFFF"/>
        </w:rPr>
        <w:t xml:space="preserve">il pagamento del </w:t>
      </w:r>
      <w:r w:rsidR="00CC34FE" w:rsidRPr="004347E4">
        <w:rPr>
          <w:rFonts w:asciiTheme="minorHAnsi" w:hAnsiTheme="minorHAnsi" w:cstheme="minorHAnsi"/>
          <w:b/>
          <w:color w:val="323232"/>
          <w:sz w:val="24"/>
          <w:szCs w:val="24"/>
          <w:shd w:val="clear" w:color="auto" w:fill="FFFFFF"/>
        </w:rPr>
        <w:t xml:space="preserve">corrispettivo </w:t>
      </w:r>
      <w:r w:rsidR="00CC34FE" w:rsidRPr="004347E4">
        <w:rPr>
          <w:rFonts w:asciiTheme="minorHAnsi" w:hAnsiTheme="minorHAnsi" w:cstheme="minorHAnsi"/>
          <w:color w:val="323232"/>
          <w:sz w:val="24"/>
          <w:szCs w:val="24"/>
          <w:shd w:val="clear" w:color="auto" w:fill="FFFFFF"/>
        </w:rPr>
        <w:t xml:space="preserve">della cessione </w:t>
      </w:r>
      <w:r w:rsidR="00CC34FE" w:rsidRPr="004347E4">
        <w:rPr>
          <w:rFonts w:asciiTheme="minorHAnsi" w:hAnsiTheme="minorHAnsi" w:cstheme="minorHAnsi"/>
          <w:b/>
          <w:color w:val="323232"/>
          <w:sz w:val="24"/>
          <w:szCs w:val="24"/>
          <w:shd w:val="clear" w:color="auto" w:fill="FFFFFF"/>
        </w:rPr>
        <w:t>entro 5 giorni lavorativi successivi alla data in cui il credito risulterà nel cassetto fiscale della banca</w:t>
      </w:r>
    </w:p>
    <w:p w14:paraId="35551BE1" w14:textId="771638D7" w:rsidR="00A63EF1" w:rsidRPr="004347E4" w:rsidRDefault="00A63EF1" w:rsidP="004347E4">
      <w:pPr>
        <w:spacing w:after="0"/>
        <w:ind w:left="72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La </w:t>
      </w:r>
      <w:r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>percentuale di acquisto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prevista per la </w:t>
      </w:r>
      <w:r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>cessione del credito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</w:t>
      </w:r>
      <w:r w:rsidR="00AA64CC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è 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calcolata sull’aliquota del bonus previsto per i lavori effettuati e </w:t>
      </w:r>
      <w:r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>varia in base al numero di anni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stabiliti dall’Agenzia delle Entrate per il </w:t>
      </w:r>
      <w:r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>recupero fiscale del credito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>. L’importo liquidato è quindi pari a:</w:t>
      </w:r>
    </w:p>
    <w:p w14:paraId="1D1B5DCF" w14:textId="3AA7F716" w:rsidR="00A63EF1" w:rsidRPr="004347E4" w:rsidRDefault="00666C73" w:rsidP="004347E4">
      <w:pPr>
        <w:pStyle w:val="Paragrafoelenco"/>
        <w:numPr>
          <w:ilvl w:val="2"/>
          <w:numId w:val="16"/>
        </w:numPr>
        <w:spacing w:after="0" w:line="276" w:lineRule="auto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  <w:r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 xml:space="preserve">100 euro 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per </w:t>
      </w:r>
      <w:r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 xml:space="preserve">ogni 110 euro 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di </w:t>
      </w:r>
      <w:r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 xml:space="preserve">credito fiscale acquistato </w:t>
      </w:r>
      <w:r w:rsidR="00A63EF1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per gli interventi </w:t>
      </w:r>
      <w:r w:rsidR="00A63EF1"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>con recupero in 5 anni</w:t>
      </w:r>
      <w:r w:rsidR="006B6A8E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(pari al 90.91% del </w:t>
      </w:r>
      <w:r w:rsidR="00BB3F46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valore nominale del </w:t>
      </w:r>
      <w:r w:rsidR="006B6A8E" w:rsidRPr="004347E4">
        <w:rPr>
          <w:rFonts w:asciiTheme="minorHAnsi" w:eastAsia="MS Gothic" w:hAnsiTheme="minorHAnsi" w:cstheme="minorHAnsi"/>
          <w:bCs/>
          <w:sz w:val="24"/>
          <w:szCs w:val="24"/>
        </w:rPr>
        <w:t>credito d’imposta maturato)</w:t>
      </w:r>
    </w:p>
    <w:p w14:paraId="68DF571F" w14:textId="4295E36F" w:rsidR="00A63EF1" w:rsidRPr="004347E4" w:rsidRDefault="00BB58FE" w:rsidP="004347E4">
      <w:pPr>
        <w:pStyle w:val="Paragrafoelenco"/>
        <w:numPr>
          <w:ilvl w:val="2"/>
          <w:numId w:val="16"/>
        </w:numPr>
        <w:spacing w:after="0" w:line="276" w:lineRule="auto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  <w:r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>80</w:t>
      </w:r>
      <w:r w:rsidR="006B6A8E"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 xml:space="preserve"> euro </w:t>
      </w:r>
      <w:r w:rsidR="006B6A8E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per </w:t>
      </w:r>
      <w:r w:rsidR="006B6A8E"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 xml:space="preserve">ogni 100 euro </w:t>
      </w:r>
      <w:r w:rsidR="006B6A8E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di </w:t>
      </w:r>
      <w:r w:rsidR="006B6A8E"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 xml:space="preserve">credito fiscale acquistato </w:t>
      </w:r>
      <w:r w:rsidR="006B6A8E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per gli interventi con </w:t>
      </w:r>
      <w:r w:rsidR="006B6A8E" w:rsidRPr="004347E4">
        <w:rPr>
          <w:rFonts w:asciiTheme="minorHAnsi" w:eastAsia="MS Gothic" w:hAnsiTheme="minorHAnsi" w:cstheme="minorHAnsi"/>
          <w:b/>
          <w:bCs/>
          <w:sz w:val="24"/>
          <w:szCs w:val="24"/>
        </w:rPr>
        <w:t>recupero entro 10 anni</w:t>
      </w:r>
      <w:r w:rsidR="006B6A8E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(pari all’ 80% del </w:t>
      </w:r>
      <w:r w:rsidR="00BB3F46"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valore nominale del </w:t>
      </w:r>
      <w:r w:rsidR="006B6A8E" w:rsidRPr="004347E4">
        <w:rPr>
          <w:rFonts w:asciiTheme="minorHAnsi" w:eastAsia="MS Gothic" w:hAnsiTheme="minorHAnsi" w:cstheme="minorHAnsi"/>
          <w:bCs/>
          <w:sz w:val="24"/>
          <w:szCs w:val="24"/>
        </w:rPr>
        <w:t>credito d’imposta maturato)</w:t>
      </w:r>
    </w:p>
    <w:p w14:paraId="1C5C2033" w14:textId="0B430466" w:rsidR="00935C52" w:rsidRDefault="00935C52" w:rsidP="004347E4">
      <w:pPr>
        <w:spacing w:after="0"/>
        <w:ind w:left="2124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</w:p>
    <w:p w14:paraId="250C8630" w14:textId="77777777" w:rsidR="004347E4" w:rsidRPr="004347E4" w:rsidRDefault="004347E4" w:rsidP="004347E4">
      <w:pPr>
        <w:spacing w:after="0"/>
        <w:ind w:left="2124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</w:p>
    <w:p w14:paraId="5B1E26FD" w14:textId="77777777" w:rsidR="00A63EF1" w:rsidRPr="004347E4" w:rsidRDefault="00DD4BAD" w:rsidP="004347E4">
      <w:pPr>
        <w:spacing w:after="0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  <w:r w:rsidRPr="004347E4">
        <w:rPr>
          <w:rFonts w:asciiTheme="minorHAnsi" w:eastAsia="MS Gothic" w:hAnsiTheme="minorHAnsi" w:cstheme="minorHAnsi"/>
          <w:bCs/>
          <w:sz w:val="24"/>
          <w:szCs w:val="24"/>
        </w:rPr>
        <w:lastRenderedPageBreak/>
        <w:t>Di seguito due e</w:t>
      </w:r>
      <w:r w:rsidR="00A63EF1" w:rsidRPr="004347E4">
        <w:rPr>
          <w:rFonts w:asciiTheme="minorHAnsi" w:eastAsia="MS Gothic" w:hAnsiTheme="minorHAnsi" w:cstheme="minorHAnsi"/>
          <w:bCs/>
          <w:sz w:val="24"/>
          <w:szCs w:val="24"/>
        </w:rPr>
        <w:t>sempi</w:t>
      </w: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 xml:space="preserve"> di calcolo de</w:t>
      </w:r>
      <w:r w:rsidR="003D0014" w:rsidRPr="004347E4">
        <w:rPr>
          <w:rFonts w:asciiTheme="minorHAnsi" w:eastAsia="MS Gothic" w:hAnsiTheme="minorHAnsi" w:cstheme="minorHAnsi"/>
          <w:bCs/>
          <w:sz w:val="24"/>
          <w:szCs w:val="24"/>
        </w:rPr>
        <w:t>l controvalore che potrai ricevere</w:t>
      </w:r>
      <w:r w:rsidR="00A63EF1" w:rsidRPr="004347E4">
        <w:rPr>
          <w:rFonts w:asciiTheme="minorHAnsi" w:eastAsia="MS Gothic" w:hAnsiTheme="minorHAnsi" w:cstheme="minorHAnsi"/>
          <w:bCs/>
          <w:sz w:val="24"/>
          <w:szCs w:val="24"/>
        </w:rPr>
        <w:t>:</w:t>
      </w:r>
    </w:p>
    <w:p w14:paraId="4F1C67BD" w14:textId="77777777" w:rsidR="006C7F65" w:rsidRPr="004347E4" w:rsidRDefault="00A63EF1" w:rsidP="004347E4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>se il costo dei lavori è di 100.000 euro e il credito fiscale è pari al 110% (Superbonus) con recupero fiscale in 5 anni, il controvalore pagato dalla banca è pari a 100.000 euro</w:t>
      </w:r>
    </w:p>
    <w:p w14:paraId="54B8C764" w14:textId="1E3AC175" w:rsidR="00491D46" w:rsidRPr="004347E4" w:rsidRDefault="00A63EF1" w:rsidP="004347E4">
      <w:pPr>
        <w:pStyle w:val="Paragrafoelenco"/>
        <w:numPr>
          <w:ilvl w:val="0"/>
          <w:numId w:val="5"/>
        </w:numPr>
        <w:spacing w:after="0" w:line="276" w:lineRule="auto"/>
        <w:jc w:val="both"/>
        <w:rPr>
          <w:rFonts w:asciiTheme="minorHAnsi" w:eastAsia="MS Gothic" w:hAnsiTheme="minorHAnsi" w:cstheme="minorHAnsi"/>
          <w:bCs/>
          <w:sz w:val="24"/>
          <w:szCs w:val="24"/>
        </w:rPr>
      </w:pPr>
      <w:r w:rsidRPr="004347E4">
        <w:rPr>
          <w:rFonts w:asciiTheme="minorHAnsi" w:eastAsia="MS Gothic" w:hAnsiTheme="minorHAnsi" w:cstheme="minorHAnsi"/>
          <w:bCs/>
          <w:sz w:val="24"/>
          <w:szCs w:val="24"/>
        </w:rPr>
        <w:t>se il costo dei lavori è di 100.000 euro e il credito fiscale è pari al 65% con recupero fiscale in 10 anni, il controvalore pagato dalla banca è pari a 52.000 euro</w:t>
      </w:r>
      <w:r w:rsidR="00BB3F46" w:rsidRPr="004347E4">
        <w:rPr>
          <w:rFonts w:asciiTheme="minorHAnsi" w:eastAsia="MS Gothic" w:hAnsiTheme="minorHAnsi" w:cstheme="minorHAnsi"/>
          <w:bCs/>
          <w:sz w:val="24"/>
          <w:szCs w:val="24"/>
        </w:rPr>
        <w:t>.</w:t>
      </w:r>
    </w:p>
    <w:p w14:paraId="4DC1F487" w14:textId="77777777" w:rsidR="006C7F65" w:rsidRPr="004347E4" w:rsidRDefault="006C7F65" w:rsidP="004347E4">
      <w:pPr>
        <w:pStyle w:val="Paragrafoelenco"/>
        <w:spacing w:after="0" w:line="276" w:lineRule="auto"/>
        <w:ind w:left="0" w:right="283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</w:p>
    <w:p w14:paraId="42FE8650" w14:textId="0FC4AD62" w:rsidR="003D0014" w:rsidRPr="004347E4" w:rsidRDefault="00BB3F46" w:rsidP="004347E4">
      <w:pPr>
        <w:tabs>
          <w:tab w:val="left" w:pos="2850"/>
        </w:tabs>
        <w:spacing w:after="0"/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</w:pPr>
      <w:r w:rsidRPr="004347E4"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  <w:t xml:space="preserve">Anticipo Contratti </w:t>
      </w:r>
      <w:r w:rsidR="003B52A7" w:rsidRPr="004347E4"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  <w:t xml:space="preserve">+ </w:t>
      </w:r>
      <w:r w:rsidR="009F7118" w:rsidRPr="004347E4"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  <w:t>C</w:t>
      </w:r>
      <w:r w:rsidR="003B52A7" w:rsidRPr="004347E4"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  <w:t>essione del credito d’imposta</w:t>
      </w:r>
    </w:p>
    <w:p w14:paraId="1F9BF09C" w14:textId="6C849DB3" w:rsidR="003D0014" w:rsidRPr="004347E4" w:rsidRDefault="00ED20D6" w:rsidP="004347E4">
      <w:pPr>
        <w:pStyle w:val="Paragrafoelenco"/>
        <w:spacing w:after="0" w:line="276" w:lineRule="auto"/>
        <w:ind w:left="0" w:right="283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sz w:val="24"/>
          <w:szCs w:val="24"/>
        </w:rPr>
        <w:t xml:space="preserve">Per assicurarti la liquidità necessaria fin dall’avvio dei lavori, puoi richiedere un </w:t>
      </w:r>
      <w:r w:rsidR="004421D8" w:rsidRPr="004347E4">
        <w:rPr>
          <w:rFonts w:asciiTheme="minorHAnsi" w:hAnsiTheme="minorHAnsi" w:cstheme="minorHAnsi"/>
          <w:sz w:val="24"/>
          <w:szCs w:val="24"/>
        </w:rPr>
        <w:t xml:space="preserve">finanziamento </w:t>
      </w:r>
      <w:r w:rsidRPr="004347E4">
        <w:rPr>
          <w:rFonts w:asciiTheme="minorHAnsi" w:hAnsiTheme="minorHAnsi" w:cstheme="minorHAnsi"/>
          <w:sz w:val="24"/>
          <w:szCs w:val="24"/>
        </w:rPr>
        <w:t>e utilizzare il credito fiscale generato d</w:t>
      </w:r>
      <w:r w:rsidR="00BC674A" w:rsidRPr="004347E4">
        <w:rPr>
          <w:rFonts w:asciiTheme="minorHAnsi" w:hAnsiTheme="minorHAnsi" w:cstheme="minorHAnsi"/>
          <w:sz w:val="24"/>
          <w:szCs w:val="24"/>
        </w:rPr>
        <w:t>a</w:t>
      </w:r>
      <w:r w:rsidRPr="004347E4">
        <w:rPr>
          <w:rFonts w:asciiTheme="minorHAnsi" w:hAnsiTheme="minorHAnsi" w:cstheme="minorHAnsi"/>
          <w:sz w:val="24"/>
          <w:szCs w:val="24"/>
        </w:rPr>
        <w:t>llo “sconto in fattura” per estinguerlo in tutto o in parte. La soluzione</w:t>
      </w:r>
      <w:r w:rsidR="004421D8" w:rsidRPr="004347E4">
        <w:rPr>
          <w:rFonts w:asciiTheme="minorHAnsi" w:hAnsiTheme="minorHAnsi" w:cstheme="minorHAnsi"/>
          <w:sz w:val="24"/>
          <w:szCs w:val="24"/>
        </w:rPr>
        <w:t xml:space="preserve"> prevede</w:t>
      </w:r>
      <w:r w:rsidR="009F4592" w:rsidRPr="004347E4">
        <w:rPr>
          <w:rFonts w:asciiTheme="minorHAnsi" w:hAnsiTheme="minorHAnsi" w:cstheme="minorHAnsi"/>
          <w:sz w:val="24"/>
          <w:szCs w:val="24"/>
        </w:rPr>
        <w:t>:</w:t>
      </w:r>
    </w:p>
    <w:p w14:paraId="3C6A46C5" w14:textId="77777777" w:rsidR="004017C8" w:rsidRPr="004347E4" w:rsidRDefault="008B5ED5" w:rsidP="004347E4">
      <w:pPr>
        <w:pStyle w:val="Paragrafoelenco"/>
        <w:numPr>
          <w:ilvl w:val="0"/>
          <w:numId w:val="11"/>
        </w:numPr>
        <w:spacing w:after="0" w:line="276" w:lineRule="auto"/>
        <w:ind w:right="283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sz w:val="24"/>
          <w:szCs w:val="24"/>
        </w:rPr>
        <w:t xml:space="preserve">l’attivazione </w:t>
      </w:r>
      <w:r w:rsidR="00417547" w:rsidRPr="004347E4">
        <w:rPr>
          <w:rFonts w:asciiTheme="minorHAnsi" w:hAnsiTheme="minorHAnsi" w:cstheme="minorHAnsi"/>
          <w:sz w:val="24"/>
          <w:szCs w:val="24"/>
        </w:rPr>
        <w:t xml:space="preserve">di una </w:t>
      </w:r>
      <w:r w:rsidR="00793B2C" w:rsidRPr="004347E4">
        <w:rPr>
          <w:rFonts w:asciiTheme="minorHAnsi" w:hAnsiTheme="minorHAnsi" w:cstheme="minorHAnsi"/>
          <w:b/>
          <w:sz w:val="24"/>
          <w:szCs w:val="24"/>
        </w:rPr>
        <w:t>l</w:t>
      </w:r>
      <w:r w:rsidR="004017C8" w:rsidRPr="004347E4">
        <w:rPr>
          <w:rFonts w:asciiTheme="minorHAnsi" w:hAnsiTheme="minorHAnsi" w:cstheme="minorHAnsi"/>
          <w:b/>
          <w:sz w:val="24"/>
          <w:szCs w:val="24"/>
        </w:rPr>
        <w:t>inea di credito Anticipo Contratti</w:t>
      </w:r>
    </w:p>
    <w:p w14:paraId="5429D2F3" w14:textId="5FF31580" w:rsidR="008B5ED5" w:rsidRPr="004347E4" w:rsidRDefault="008B5ED5" w:rsidP="004347E4">
      <w:pPr>
        <w:pStyle w:val="Paragrafoelenco"/>
        <w:numPr>
          <w:ilvl w:val="0"/>
          <w:numId w:val="11"/>
        </w:numPr>
        <w:spacing w:after="0" w:line="276" w:lineRule="auto"/>
        <w:ind w:right="283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b/>
          <w:sz w:val="24"/>
          <w:szCs w:val="24"/>
        </w:rPr>
        <w:t xml:space="preserve">l’utilizzo </w:t>
      </w:r>
      <w:r w:rsidRPr="004347E4">
        <w:rPr>
          <w:rFonts w:asciiTheme="minorHAnsi" w:hAnsiTheme="minorHAnsi" w:cstheme="minorHAnsi"/>
          <w:sz w:val="24"/>
          <w:szCs w:val="24"/>
        </w:rPr>
        <w:t>del</w:t>
      </w:r>
      <w:r w:rsidR="00417547" w:rsidRPr="004347E4">
        <w:rPr>
          <w:rFonts w:asciiTheme="minorHAnsi" w:hAnsiTheme="minorHAnsi" w:cstheme="minorHAnsi"/>
          <w:sz w:val="24"/>
          <w:szCs w:val="24"/>
        </w:rPr>
        <w:t xml:space="preserve">la linea </w:t>
      </w:r>
      <w:r w:rsidRPr="004347E4">
        <w:rPr>
          <w:rFonts w:asciiTheme="minorHAnsi" w:hAnsiTheme="minorHAnsi" w:cstheme="minorHAnsi"/>
          <w:sz w:val="24"/>
          <w:szCs w:val="24"/>
        </w:rPr>
        <w:t>di credito</w:t>
      </w:r>
      <w:r w:rsidR="00BB3F46" w:rsidRPr="004347E4">
        <w:rPr>
          <w:rFonts w:asciiTheme="minorHAnsi" w:hAnsiTheme="minorHAnsi" w:cstheme="minorHAnsi"/>
          <w:sz w:val="24"/>
          <w:szCs w:val="24"/>
        </w:rPr>
        <w:t>, con un anticipo massimo</w:t>
      </w:r>
      <w:r w:rsidR="004017C8" w:rsidRPr="004347E4">
        <w:rPr>
          <w:rFonts w:asciiTheme="minorHAnsi" w:hAnsiTheme="minorHAnsi" w:cstheme="minorHAnsi"/>
          <w:sz w:val="24"/>
          <w:szCs w:val="24"/>
        </w:rPr>
        <w:t xml:space="preserve"> pari al 50% del valore del contratto</w:t>
      </w:r>
      <w:r w:rsidR="00BB3F46" w:rsidRPr="004347E4">
        <w:rPr>
          <w:rFonts w:asciiTheme="minorHAnsi" w:hAnsiTheme="minorHAnsi" w:cstheme="minorHAnsi"/>
          <w:sz w:val="24"/>
          <w:szCs w:val="24"/>
        </w:rPr>
        <w:t xml:space="preserve"> di appalto</w:t>
      </w:r>
      <w:r w:rsidR="004017C8" w:rsidRPr="004347E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638E96E2" w14:textId="4B46663C" w:rsidR="00471D57" w:rsidRPr="004347E4" w:rsidRDefault="00BB3F46" w:rsidP="004347E4">
      <w:pPr>
        <w:pStyle w:val="Paragrafoelenco"/>
        <w:numPr>
          <w:ilvl w:val="0"/>
          <w:numId w:val="11"/>
        </w:numPr>
        <w:spacing w:after="0" w:line="276" w:lineRule="auto"/>
        <w:ind w:right="283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sz w:val="24"/>
          <w:szCs w:val="24"/>
        </w:rPr>
        <w:t>impegno dell’impresa a cedere alla banca, anche a SAL,</w:t>
      </w:r>
      <w:r w:rsidR="00686888" w:rsidRPr="004347E4">
        <w:rPr>
          <w:rFonts w:asciiTheme="minorHAnsi" w:hAnsiTheme="minorHAnsi" w:cstheme="minorHAnsi"/>
          <w:b/>
          <w:sz w:val="24"/>
          <w:szCs w:val="24"/>
        </w:rPr>
        <w:t xml:space="preserve"> i crediti fiscali</w:t>
      </w:r>
      <w:r w:rsidR="00686888" w:rsidRPr="004347E4">
        <w:rPr>
          <w:rFonts w:asciiTheme="minorHAnsi" w:hAnsiTheme="minorHAnsi" w:cstheme="minorHAnsi"/>
          <w:sz w:val="24"/>
          <w:szCs w:val="24"/>
        </w:rPr>
        <w:t xml:space="preserve"> maturati </w:t>
      </w:r>
    </w:p>
    <w:p w14:paraId="703F3770" w14:textId="77777777" w:rsidR="00471D57" w:rsidRPr="004347E4" w:rsidRDefault="008B5ED5" w:rsidP="004347E4">
      <w:pPr>
        <w:pStyle w:val="Paragrafoelenco"/>
        <w:numPr>
          <w:ilvl w:val="0"/>
          <w:numId w:val="11"/>
        </w:numPr>
        <w:spacing w:after="0" w:line="276" w:lineRule="auto"/>
        <w:ind w:right="283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b/>
          <w:sz w:val="24"/>
          <w:szCs w:val="24"/>
        </w:rPr>
        <w:t>l’estinzione in tutto o in parte</w:t>
      </w:r>
      <w:r w:rsidR="004017C8" w:rsidRPr="004347E4">
        <w:rPr>
          <w:rFonts w:asciiTheme="minorHAnsi" w:hAnsiTheme="minorHAnsi" w:cstheme="minorHAnsi"/>
          <w:b/>
          <w:sz w:val="24"/>
          <w:szCs w:val="24"/>
        </w:rPr>
        <w:t xml:space="preserve"> dell’anticipo</w:t>
      </w:r>
      <w:r w:rsidR="00793B2C" w:rsidRPr="004347E4">
        <w:rPr>
          <w:rFonts w:asciiTheme="minorHAnsi" w:hAnsiTheme="minorHAnsi" w:cstheme="minorHAnsi"/>
          <w:sz w:val="24"/>
          <w:szCs w:val="24"/>
        </w:rPr>
        <w:t>,</w:t>
      </w:r>
      <w:r w:rsidR="004017C8" w:rsidRPr="004347E4">
        <w:rPr>
          <w:rFonts w:asciiTheme="minorHAnsi" w:hAnsiTheme="minorHAnsi" w:cstheme="minorHAnsi"/>
          <w:sz w:val="24"/>
          <w:szCs w:val="24"/>
        </w:rPr>
        <w:t xml:space="preserve"> </w:t>
      </w:r>
      <w:r w:rsidRPr="004347E4">
        <w:rPr>
          <w:rFonts w:asciiTheme="minorHAnsi" w:hAnsiTheme="minorHAnsi" w:cstheme="minorHAnsi"/>
          <w:sz w:val="24"/>
          <w:szCs w:val="24"/>
        </w:rPr>
        <w:t>prevista a fine lavori e a seguito</w:t>
      </w:r>
      <w:r w:rsidR="004017C8" w:rsidRPr="004347E4">
        <w:rPr>
          <w:rFonts w:asciiTheme="minorHAnsi" w:hAnsiTheme="minorHAnsi" w:cstheme="minorHAnsi"/>
          <w:sz w:val="24"/>
          <w:szCs w:val="24"/>
        </w:rPr>
        <w:t xml:space="preserve"> </w:t>
      </w:r>
      <w:r w:rsidRPr="004347E4">
        <w:rPr>
          <w:rFonts w:asciiTheme="minorHAnsi" w:hAnsiTheme="minorHAnsi" w:cstheme="minorHAnsi"/>
          <w:sz w:val="24"/>
          <w:szCs w:val="24"/>
        </w:rPr>
        <w:t xml:space="preserve">della </w:t>
      </w:r>
      <w:r w:rsidR="004017C8" w:rsidRPr="004347E4">
        <w:rPr>
          <w:rFonts w:asciiTheme="minorHAnsi" w:hAnsiTheme="minorHAnsi" w:cstheme="minorHAnsi"/>
          <w:b/>
          <w:sz w:val="24"/>
          <w:szCs w:val="24"/>
        </w:rPr>
        <w:t>cessione del credito di imposta</w:t>
      </w:r>
      <w:r w:rsidRPr="004347E4">
        <w:rPr>
          <w:rFonts w:asciiTheme="minorHAnsi" w:hAnsiTheme="minorHAnsi" w:cstheme="minorHAnsi"/>
          <w:b/>
          <w:sz w:val="24"/>
          <w:szCs w:val="24"/>
        </w:rPr>
        <w:t xml:space="preserve"> alla banca</w:t>
      </w:r>
    </w:p>
    <w:p w14:paraId="14F6CCB4" w14:textId="77777777" w:rsidR="006C7F65" w:rsidRPr="004347E4" w:rsidRDefault="006C7F65" w:rsidP="004347E4">
      <w:pPr>
        <w:tabs>
          <w:tab w:val="left" w:pos="2850"/>
        </w:tabs>
        <w:spacing w:after="0"/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</w:pPr>
    </w:p>
    <w:p w14:paraId="6D2C951A" w14:textId="06D6BCF9" w:rsidR="006D540A" w:rsidRPr="004347E4" w:rsidRDefault="00BB3F46" w:rsidP="004347E4">
      <w:pPr>
        <w:pStyle w:val="Paragrafoelenco"/>
        <w:spacing w:after="0" w:line="276" w:lineRule="auto"/>
        <w:ind w:left="0" w:right="283"/>
        <w:contextualSpacing w:val="0"/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</w:pPr>
      <w:r w:rsidRPr="004347E4"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  <w:t>Accordo con Deloitte per il servizio gratuito di assistenza e supporto alla clientela</w:t>
      </w:r>
    </w:p>
    <w:p w14:paraId="6260F69C" w14:textId="13DD2CFF" w:rsidR="004B1F16" w:rsidRPr="004347E4" w:rsidRDefault="00BB3F46" w:rsidP="004347E4">
      <w:pPr>
        <w:pStyle w:val="Paragrafoelenco"/>
        <w:spacing w:after="0" w:line="276" w:lineRule="auto"/>
        <w:ind w:left="0" w:right="283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sz w:val="24"/>
          <w:szCs w:val="24"/>
        </w:rPr>
        <w:t xml:space="preserve">La Banca ha sottoscritto con Deloitte un accordo in virtù del quale puoi usufruire gratuitamente del supporto, fornito </w:t>
      </w:r>
      <w:r w:rsidR="004B1F16" w:rsidRPr="004347E4">
        <w:rPr>
          <w:rFonts w:asciiTheme="minorHAnsi" w:hAnsiTheme="minorHAnsi" w:cstheme="minorHAnsi"/>
          <w:sz w:val="24"/>
          <w:szCs w:val="24"/>
        </w:rPr>
        <w:t xml:space="preserve">dalle società del </w:t>
      </w:r>
      <w:r w:rsidRPr="004347E4">
        <w:rPr>
          <w:rFonts w:asciiTheme="minorHAnsi" w:hAnsiTheme="minorHAnsi" w:cstheme="minorHAnsi"/>
          <w:sz w:val="24"/>
          <w:szCs w:val="24"/>
        </w:rPr>
        <w:t xml:space="preserve">suo </w:t>
      </w:r>
      <w:r w:rsidR="004B1F16" w:rsidRPr="004347E4">
        <w:rPr>
          <w:rFonts w:asciiTheme="minorHAnsi" w:hAnsiTheme="minorHAnsi" w:cstheme="minorHAnsi"/>
          <w:sz w:val="24"/>
          <w:szCs w:val="24"/>
        </w:rPr>
        <w:t>Network</w:t>
      </w:r>
      <w:r w:rsidRPr="004347E4">
        <w:rPr>
          <w:rFonts w:asciiTheme="minorHAnsi" w:hAnsiTheme="minorHAnsi" w:cstheme="minorHAnsi"/>
          <w:sz w:val="24"/>
          <w:szCs w:val="24"/>
        </w:rPr>
        <w:t>,</w:t>
      </w:r>
      <w:r w:rsidR="004B1F16" w:rsidRPr="004347E4">
        <w:rPr>
          <w:rFonts w:asciiTheme="minorHAnsi" w:hAnsiTheme="minorHAnsi" w:cstheme="minorHAnsi"/>
          <w:sz w:val="24"/>
          <w:szCs w:val="24"/>
        </w:rPr>
        <w:t xml:space="preserve"> </w:t>
      </w:r>
      <w:r w:rsidR="00CF5A5B" w:rsidRPr="004347E4">
        <w:rPr>
          <w:rFonts w:asciiTheme="minorHAnsi" w:hAnsiTheme="minorHAnsi" w:cstheme="minorHAnsi"/>
          <w:sz w:val="24"/>
          <w:szCs w:val="24"/>
        </w:rPr>
        <w:t xml:space="preserve">che </w:t>
      </w:r>
      <w:r w:rsidR="00793B2C" w:rsidRPr="004347E4">
        <w:rPr>
          <w:rFonts w:asciiTheme="minorHAnsi" w:hAnsiTheme="minorHAnsi" w:cstheme="minorHAnsi"/>
          <w:sz w:val="24"/>
          <w:szCs w:val="24"/>
        </w:rPr>
        <w:t>ti accompagna</w:t>
      </w:r>
      <w:r w:rsidR="006D540A" w:rsidRPr="004347E4">
        <w:rPr>
          <w:rFonts w:asciiTheme="minorHAnsi" w:hAnsiTheme="minorHAnsi" w:cstheme="minorHAnsi"/>
          <w:sz w:val="24"/>
          <w:szCs w:val="24"/>
        </w:rPr>
        <w:t xml:space="preserve"> in tutte le fasi </w:t>
      </w:r>
      <w:r w:rsidR="003B52A7" w:rsidRPr="004347E4">
        <w:rPr>
          <w:rFonts w:asciiTheme="minorHAnsi" w:hAnsiTheme="minorHAnsi" w:cstheme="minorHAnsi"/>
          <w:sz w:val="24"/>
          <w:szCs w:val="24"/>
        </w:rPr>
        <w:t>del progetto</w:t>
      </w:r>
      <w:r w:rsidR="006D540A" w:rsidRPr="004347E4">
        <w:rPr>
          <w:rFonts w:asciiTheme="minorHAnsi" w:hAnsiTheme="minorHAnsi" w:cstheme="minorHAnsi"/>
          <w:sz w:val="24"/>
          <w:szCs w:val="24"/>
        </w:rPr>
        <w:t xml:space="preserve"> con un </w:t>
      </w:r>
      <w:r w:rsidR="006D540A" w:rsidRPr="004347E4">
        <w:rPr>
          <w:rFonts w:asciiTheme="minorHAnsi" w:hAnsiTheme="minorHAnsi" w:cstheme="minorHAnsi"/>
          <w:b/>
          <w:sz w:val="24"/>
          <w:szCs w:val="24"/>
        </w:rPr>
        <w:t>tutoring specialistico dedicato</w:t>
      </w:r>
      <w:r w:rsidR="006D540A" w:rsidRPr="004347E4">
        <w:rPr>
          <w:rFonts w:asciiTheme="minorHAnsi" w:hAnsiTheme="minorHAnsi" w:cstheme="minorHAnsi"/>
          <w:sz w:val="24"/>
          <w:szCs w:val="24"/>
        </w:rPr>
        <w:t xml:space="preserve">, </w:t>
      </w:r>
      <w:r w:rsidR="00CF5A5B" w:rsidRPr="004347E4">
        <w:rPr>
          <w:rFonts w:asciiTheme="minorHAnsi" w:hAnsiTheme="minorHAnsi" w:cstheme="minorHAnsi"/>
          <w:sz w:val="24"/>
          <w:szCs w:val="24"/>
        </w:rPr>
        <w:t>disponibile</w:t>
      </w:r>
      <w:r w:rsidR="0093767A" w:rsidRPr="004347E4">
        <w:rPr>
          <w:rFonts w:asciiTheme="minorHAnsi" w:hAnsiTheme="minorHAnsi" w:cstheme="minorHAnsi"/>
          <w:sz w:val="24"/>
          <w:szCs w:val="24"/>
        </w:rPr>
        <w:t xml:space="preserve"> per ogni intervento</w:t>
      </w:r>
      <w:r w:rsidR="00CF5A5B" w:rsidRPr="004347E4">
        <w:rPr>
          <w:rFonts w:asciiTheme="minorHAnsi" w:hAnsiTheme="minorHAnsi" w:cstheme="minorHAnsi"/>
          <w:sz w:val="24"/>
          <w:szCs w:val="24"/>
        </w:rPr>
        <w:t>. La soluzione prevede</w:t>
      </w:r>
      <w:r w:rsidR="0093767A" w:rsidRPr="004347E4">
        <w:rPr>
          <w:rFonts w:asciiTheme="minorHAnsi" w:hAnsiTheme="minorHAnsi" w:cstheme="minorHAnsi"/>
          <w:sz w:val="24"/>
          <w:szCs w:val="24"/>
        </w:rPr>
        <w:t>:</w:t>
      </w:r>
      <w:r w:rsidR="004B1F16" w:rsidRPr="004347E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CE1BBBA" w14:textId="77777777" w:rsidR="006D540A" w:rsidRPr="004347E4" w:rsidRDefault="006D540A" w:rsidP="004347E4">
      <w:pPr>
        <w:pStyle w:val="Paragrafoelenco"/>
        <w:spacing w:after="0" w:line="276" w:lineRule="auto"/>
        <w:ind w:left="0" w:right="283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AEBAE7B" w14:textId="076D7D23" w:rsidR="004B1F16" w:rsidRPr="004347E4" w:rsidRDefault="00C954E8" w:rsidP="004347E4">
      <w:pPr>
        <w:pStyle w:val="Paragrafoelenco"/>
        <w:numPr>
          <w:ilvl w:val="0"/>
          <w:numId w:val="12"/>
        </w:numPr>
        <w:spacing w:after="0" w:line="276" w:lineRule="auto"/>
        <w:ind w:right="283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sz w:val="24"/>
          <w:szCs w:val="24"/>
        </w:rPr>
        <w:t>un</w:t>
      </w:r>
      <w:r w:rsidR="00C178A2" w:rsidRPr="004347E4">
        <w:rPr>
          <w:rFonts w:asciiTheme="minorHAnsi" w:hAnsiTheme="minorHAnsi" w:cstheme="minorHAnsi"/>
          <w:sz w:val="24"/>
          <w:szCs w:val="24"/>
        </w:rPr>
        <w:t xml:space="preserve"> </w:t>
      </w:r>
      <w:r w:rsidR="00C178A2" w:rsidRPr="004347E4">
        <w:rPr>
          <w:rFonts w:asciiTheme="minorHAnsi" w:hAnsiTheme="minorHAnsi" w:cstheme="minorHAnsi"/>
          <w:b/>
          <w:sz w:val="24"/>
          <w:szCs w:val="24"/>
        </w:rPr>
        <w:t>ausilio</w:t>
      </w:r>
      <w:r w:rsidR="004B1F16" w:rsidRPr="004347E4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16682C" w:rsidRPr="004347E4">
        <w:rPr>
          <w:rFonts w:asciiTheme="minorHAnsi" w:hAnsiTheme="minorHAnsi" w:cstheme="minorHAnsi"/>
          <w:b/>
          <w:sz w:val="24"/>
          <w:szCs w:val="24"/>
        </w:rPr>
        <w:t xml:space="preserve">per </w:t>
      </w:r>
      <w:r w:rsidR="00793B2C" w:rsidRPr="004347E4">
        <w:rPr>
          <w:rFonts w:asciiTheme="minorHAnsi" w:hAnsiTheme="minorHAnsi" w:cstheme="minorHAnsi"/>
          <w:b/>
          <w:sz w:val="24"/>
          <w:szCs w:val="24"/>
        </w:rPr>
        <w:t xml:space="preserve">individuare </w:t>
      </w:r>
      <w:r w:rsidR="004B1F16" w:rsidRPr="004347E4">
        <w:rPr>
          <w:rFonts w:asciiTheme="minorHAnsi" w:hAnsiTheme="minorHAnsi" w:cstheme="minorHAnsi"/>
          <w:b/>
          <w:sz w:val="24"/>
          <w:szCs w:val="24"/>
        </w:rPr>
        <w:t>la documentazione</w:t>
      </w:r>
      <w:r w:rsidR="004B1F16" w:rsidRPr="004347E4">
        <w:rPr>
          <w:rFonts w:asciiTheme="minorHAnsi" w:hAnsiTheme="minorHAnsi" w:cstheme="minorHAnsi"/>
          <w:sz w:val="24"/>
          <w:szCs w:val="24"/>
        </w:rPr>
        <w:t xml:space="preserve"> da produrre in ciascuna fase dei lavori</w:t>
      </w:r>
    </w:p>
    <w:p w14:paraId="7E916B56" w14:textId="3D77AA8F" w:rsidR="004B1F16" w:rsidRPr="004347E4" w:rsidRDefault="00C178A2" w:rsidP="004347E4">
      <w:pPr>
        <w:pStyle w:val="Paragrafoelenco"/>
        <w:numPr>
          <w:ilvl w:val="0"/>
          <w:numId w:val="12"/>
        </w:numPr>
        <w:spacing w:after="0" w:line="276" w:lineRule="auto"/>
        <w:ind w:right="283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sz w:val="24"/>
          <w:szCs w:val="24"/>
        </w:rPr>
        <w:t>il</w:t>
      </w:r>
      <w:r w:rsidR="004B1F16" w:rsidRPr="004347E4">
        <w:rPr>
          <w:rFonts w:asciiTheme="minorHAnsi" w:hAnsiTheme="minorHAnsi" w:cstheme="minorHAnsi"/>
          <w:sz w:val="24"/>
          <w:szCs w:val="24"/>
        </w:rPr>
        <w:t xml:space="preserve"> </w:t>
      </w:r>
      <w:r w:rsidR="004B1F16" w:rsidRPr="004347E4">
        <w:rPr>
          <w:rFonts w:asciiTheme="minorHAnsi" w:hAnsiTheme="minorHAnsi" w:cstheme="minorHAnsi"/>
          <w:b/>
          <w:sz w:val="24"/>
          <w:szCs w:val="24"/>
        </w:rPr>
        <w:t xml:space="preserve">controllo progressivo </w:t>
      </w:r>
      <w:r w:rsidR="002857F7" w:rsidRPr="004347E4">
        <w:rPr>
          <w:rFonts w:asciiTheme="minorHAnsi" w:hAnsiTheme="minorHAnsi" w:cstheme="minorHAnsi"/>
          <w:sz w:val="24"/>
          <w:szCs w:val="24"/>
        </w:rPr>
        <w:t xml:space="preserve">dal punto di </w:t>
      </w:r>
      <w:r w:rsidR="002857F7" w:rsidRPr="004347E4">
        <w:rPr>
          <w:rFonts w:asciiTheme="minorHAnsi" w:hAnsiTheme="minorHAnsi" w:cstheme="minorHAnsi"/>
          <w:b/>
          <w:sz w:val="24"/>
          <w:szCs w:val="24"/>
        </w:rPr>
        <w:t>vista fiscale</w:t>
      </w:r>
      <w:r w:rsidR="002857F7" w:rsidRPr="004347E4">
        <w:rPr>
          <w:rFonts w:asciiTheme="minorHAnsi" w:hAnsiTheme="minorHAnsi" w:cstheme="minorHAnsi"/>
          <w:sz w:val="24"/>
          <w:szCs w:val="24"/>
        </w:rPr>
        <w:t xml:space="preserve"> </w:t>
      </w:r>
      <w:r w:rsidR="004B1F16" w:rsidRPr="004347E4">
        <w:rPr>
          <w:rFonts w:asciiTheme="minorHAnsi" w:hAnsiTheme="minorHAnsi" w:cstheme="minorHAnsi"/>
          <w:b/>
          <w:sz w:val="24"/>
          <w:szCs w:val="24"/>
        </w:rPr>
        <w:t>della documentazione</w:t>
      </w:r>
      <w:r w:rsidR="002857F7" w:rsidRPr="004347E4">
        <w:rPr>
          <w:rFonts w:asciiTheme="minorHAnsi" w:hAnsiTheme="minorHAnsi" w:cstheme="minorHAnsi"/>
          <w:b/>
          <w:sz w:val="24"/>
          <w:szCs w:val="24"/>
        </w:rPr>
        <w:t>,</w:t>
      </w:r>
      <w:r w:rsidR="004B1F16" w:rsidRPr="004347E4">
        <w:rPr>
          <w:rFonts w:asciiTheme="minorHAnsi" w:hAnsiTheme="minorHAnsi" w:cstheme="minorHAnsi"/>
          <w:sz w:val="24"/>
          <w:szCs w:val="24"/>
        </w:rPr>
        <w:t xml:space="preserve"> </w:t>
      </w:r>
      <w:r w:rsidR="0093767A" w:rsidRPr="004347E4">
        <w:rPr>
          <w:rFonts w:asciiTheme="minorHAnsi" w:hAnsiTheme="minorHAnsi" w:cstheme="minorHAnsi"/>
          <w:sz w:val="24"/>
          <w:szCs w:val="24"/>
        </w:rPr>
        <w:t>per garantire il costante rispetto del</w:t>
      </w:r>
      <w:r w:rsidR="004B1F16" w:rsidRPr="004347E4">
        <w:rPr>
          <w:rFonts w:asciiTheme="minorHAnsi" w:hAnsiTheme="minorHAnsi" w:cstheme="minorHAnsi"/>
          <w:sz w:val="24"/>
          <w:szCs w:val="24"/>
        </w:rPr>
        <w:t>la regolamentazione vigente</w:t>
      </w:r>
    </w:p>
    <w:p w14:paraId="2BCFCD76" w14:textId="03C75386" w:rsidR="002857F7" w:rsidRPr="004347E4" w:rsidRDefault="004B1F16" w:rsidP="004347E4">
      <w:pPr>
        <w:pStyle w:val="Paragrafoelenco"/>
        <w:numPr>
          <w:ilvl w:val="0"/>
          <w:numId w:val="12"/>
        </w:numPr>
        <w:spacing w:after="0" w:line="276" w:lineRule="auto"/>
        <w:ind w:right="283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sz w:val="24"/>
          <w:szCs w:val="24"/>
        </w:rPr>
        <w:t>il rilascio</w:t>
      </w:r>
      <w:r w:rsidR="003D50FA" w:rsidRPr="004347E4">
        <w:rPr>
          <w:rFonts w:asciiTheme="minorHAnsi" w:hAnsiTheme="minorHAnsi" w:cstheme="minorHAnsi"/>
          <w:sz w:val="24"/>
          <w:szCs w:val="24"/>
        </w:rPr>
        <w:t>, ove previsto,</w:t>
      </w:r>
      <w:r w:rsidRPr="004347E4">
        <w:rPr>
          <w:rFonts w:asciiTheme="minorHAnsi" w:hAnsiTheme="minorHAnsi" w:cstheme="minorHAnsi"/>
          <w:sz w:val="24"/>
          <w:szCs w:val="24"/>
        </w:rPr>
        <w:t xml:space="preserve"> del “</w:t>
      </w:r>
      <w:r w:rsidRPr="004347E4">
        <w:rPr>
          <w:rFonts w:asciiTheme="minorHAnsi" w:hAnsiTheme="minorHAnsi" w:cstheme="minorHAnsi"/>
          <w:b/>
          <w:sz w:val="24"/>
          <w:szCs w:val="24"/>
        </w:rPr>
        <w:t>visto di conformità</w:t>
      </w:r>
      <w:r w:rsidRPr="004347E4">
        <w:rPr>
          <w:rFonts w:asciiTheme="minorHAnsi" w:hAnsiTheme="minorHAnsi" w:cstheme="minorHAnsi"/>
          <w:sz w:val="24"/>
          <w:szCs w:val="24"/>
        </w:rPr>
        <w:t>”</w:t>
      </w:r>
      <w:r w:rsidR="00A07FCE" w:rsidRPr="004347E4">
        <w:rPr>
          <w:rFonts w:asciiTheme="minorHAnsi" w:hAnsiTheme="minorHAnsi" w:cstheme="minorHAnsi"/>
          <w:sz w:val="24"/>
          <w:szCs w:val="24"/>
        </w:rPr>
        <w:t xml:space="preserve"> </w:t>
      </w:r>
      <w:r w:rsidR="00793B2C" w:rsidRPr="004347E4">
        <w:rPr>
          <w:rFonts w:asciiTheme="minorHAnsi" w:hAnsiTheme="minorHAnsi" w:cstheme="minorHAnsi"/>
          <w:sz w:val="24"/>
          <w:szCs w:val="24"/>
        </w:rPr>
        <w:t xml:space="preserve">che certifica </w:t>
      </w:r>
      <w:r w:rsidR="00A07FCE" w:rsidRPr="004347E4">
        <w:rPr>
          <w:rFonts w:asciiTheme="minorHAnsi" w:hAnsiTheme="minorHAnsi" w:cstheme="minorHAnsi"/>
          <w:sz w:val="24"/>
          <w:szCs w:val="24"/>
        </w:rPr>
        <w:t xml:space="preserve">il rispetto di tutte </w:t>
      </w:r>
      <w:r w:rsidR="002C2C4F" w:rsidRPr="004347E4">
        <w:rPr>
          <w:rFonts w:asciiTheme="minorHAnsi" w:hAnsiTheme="minorHAnsi" w:cstheme="minorHAnsi"/>
          <w:sz w:val="24"/>
          <w:szCs w:val="24"/>
        </w:rPr>
        <w:t xml:space="preserve">le attività amministrative </w:t>
      </w:r>
      <w:r w:rsidR="003D50FA" w:rsidRPr="004347E4">
        <w:rPr>
          <w:rFonts w:asciiTheme="minorHAnsi" w:hAnsiTheme="minorHAnsi" w:cstheme="minorHAnsi"/>
          <w:sz w:val="24"/>
          <w:szCs w:val="24"/>
        </w:rPr>
        <w:t xml:space="preserve">richieste </w:t>
      </w:r>
      <w:r w:rsidR="002C2C4F" w:rsidRPr="004347E4">
        <w:rPr>
          <w:rFonts w:asciiTheme="minorHAnsi" w:hAnsiTheme="minorHAnsi" w:cstheme="minorHAnsi"/>
          <w:sz w:val="24"/>
          <w:szCs w:val="24"/>
        </w:rPr>
        <w:t>dalla norm</w:t>
      </w:r>
      <w:r w:rsidR="003D50FA" w:rsidRPr="004347E4">
        <w:rPr>
          <w:rFonts w:asciiTheme="minorHAnsi" w:hAnsiTheme="minorHAnsi" w:cstheme="minorHAnsi"/>
          <w:sz w:val="24"/>
          <w:szCs w:val="24"/>
        </w:rPr>
        <w:t>ativa</w:t>
      </w:r>
    </w:p>
    <w:p w14:paraId="5E09EE39" w14:textId="77777777" w:rsidR="004B1F16" w:rsidRPr="004347E4" w:rsidRDefault="004B1F16" w:rsidP="004347E4">
      <w:pPr>
        <w:pStyle w:val="Paragrafoelenco"/>
        <w:numPr>
          <w:ilvl w:val="0"/>
          <w:numId w:val="12"/>
        </w:numPr>
        <w:spacing w:after="0" w:line="276" w:lineRule="auto"/>
        <w:ind w:right="283"/>
        <w:contextualSpacing w:val="0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sz w:val="24"/>
          <w:szCs w:val="24"/>
        </w:rPr>
        <w:t xml:space="preserve">il </w:t>
      </w:r>
      <w:r w:rsidRPr="004347E4">
        <w:rPr>
          <w:rFonts w:asciiTheme="minorHAnsi" w:hAnsiTheme="minorHAnsi" w:cstheme="minorHAnsi"/>
          <w:b/>
          <w:sz w:val="24"/>
          <w:szCs w:val="24"/>
        </w:rPr>
        <w:t>trasferimento del credito d’imposta</w:t>
      </w:r>
      <w:r w:rsidRPr="004347E4">
        <w:rPr>
          <w:rFonts w:asciiTheme="minorHAnsi" w:hAnsiTheme="minorHAnsi" w:cstheme="minorHAnsi"/>
          <w:sz w:val="24"/>
          <w:szCs w:val="24"/>
        </w:rPr>
        <w:t xml:space="preserve"> maturato</w:t>
      </w:r>
      <w:r w:rsidR="00CF5A5B" w:rsidRPr="004347E4">
        <w:rPr>
          <w:rFonts w:asciiTheme="minorHAnsi" w:hAnsiTheme="minorHAnsi" w:cstheme="minorHAnsi"/>
          <w:sz w:val="24"/>
          <w:szCs w:val="24"/>
        </w:rPr>
        <w:t xml:space="preserve"> </w:t>
      </w:r>
      <w:r w:rsidRPr="004347E4">
        <w:rPr>
          <w:rFonts w:asciiTheme="minorHAnsi" w:hAnsiTheme="minorHAnsi" w:cstheme="minorHAnsi"/>
          <w:sz w:val="24"/>
          <w:szCs w:val="24"/>
        </w:rPr>
        <w:t>dal cassetto fiscale del</w:t>
      </w:r>
      <w:r w:rsidR="0093767A" w:rsidRPr="004347E4">
        <w:rPr>
          <w:rFonts w:asciiTheme="minorHAnsi" w:hAnsiTheme="minorHAnsi" w:cstheme="minorHAnsi"/>
          <w:sz w:val="24"/>
          <w:szCs w:val="24"/>
        </w:rPr>
        <w:t xml:space="preserve"> tuo</w:t>
      </w:r>
      <w:r w:rsidRPr="004347E4">
        <w:rPr>
          <w:rFonts w:asciiTheme="minorHAnsi" w:hAnsiTheme="minorHAnsi" w:cstheme="minorHAnsi"/>
          <w:sz w:val="24"/>
          <w:szCs w:val="24"/>
        </w:rPr>
        <w:t xml:space="preserve"> </w:t>
      </w:r>
      <w:r w:rsidR="00C954E8" w:rsidRPr="004347E4">
        <w:rPr>
          <w:rFonts w:asciiTheme="minorHAnsi" w:hAnsiTheme="minorHAnsi" w:cstheme="minorHAnsi"/>
          <w:sz w:val="24"/>
          <w:szCs w:val="24"/>
        </w:rPr>
        <w:t>c</w:t>
      </w:r>
      <w:r w:rsidRPr="004347E4">
        <w:rPr>
          <w:rFonts w:asciiTheme="minorHAnsi" w:hAnsiTheme="minorHAnsi" w:cstheme="minorHAnsi"/>
          <w:sz w:val="24"/>
          <w:szCs w:val="24"/>
        </w:rPr>
        <w:t>liente a quello di Intesa Sanpaolo</w:t>
      </w:r>
    </w:p>
    <w:p w14:paraId="1D04EA30" w14:textId="77777777" w:rsidR="00935C52" w:rsidRPr="004347E4" w:rsidRDefault="00935C52" w:rsidP="004347E4">
      <w:pPr>
        <w:tabs>
          <w:tab w:val="left" w:pos="2850"/>
        </w:tabs>
        <w:spacing w:after="0"/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</w:pPr>
    </w:p>
    <w:p w14:paraId="0EA54A1D" w14:textId="20943902" w:rsidR="00B17E2F" w:rsidRPr="004347E4" w:rsidRDefault="00133C8F" w:rsidP="004347E4">
      <w:pPr>
        <w:tabs>
          <w:tab w:val="left" w:pos="2850"/>
        </w:tabs>
        <w:spacing w:after="0"/>
        <w:jc w:val="center"/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</w:pPr>
      <w:r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 xml:space="preserve">Perché scegliere </w:t>
      </w:r>
      <w:r w:rsidR="003D50FA"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le soluzioni</w:t>
      </w:r>
      <w:r w:rsidR="004347E4"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 xml:space="preserve"> </w:t>
      </w:r>
      <w:r w:rsidR="006B1BAA"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offert</w:t>
      </w:r>
      <w:r w:rsidR="003D50FA"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e</w:t>
      </w:r>
      <w:r w:rsidR="006B1BAA"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 xml:space="preserve"> da</w:t>
      </w:r>
      <w:r w:rsidR="009F4592"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 xml:space="preserve"> Intesa Sanpaolo</w:t>
      </w:r>
      <w:r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?</w:t>
      </w:r>
    </w:p>
    <w:p w14:paraId="1A261AC4" w14:textId="62978508" w:rsidR="003D5312" w:rsidRPr="004347E4" w:rsidRDefault="00133C8F" w:rsidP="004347E4">
      <w:pPr>
        <w:tabs>
          <w:tab w:val="left" w:pos="709"/>
        </w:tabs>
        <w:spacing w:after="0"/>
        <w:jc w:val="both"/>
        <w:rPr>
          <w:rFonts w:asciiTheme="minorHAnsi" w:eastAsia="MS Gothic" w:hAnsiTheme="minorHAnsi" w:cstheme="minorHAnsi"/>
          <w:bCs/>
          <w:color w:val="323232"/>
          <w:sz w:val="24"/>
          <w:szCs w:val="24"/>
        </w:rPr>
      </w:pPr>
      <w:r w:rsidRPr="004347E4">
        <w:rPr>
          <w:rFonts w:asciiTheme="minorHAnsi" w:eastAsia="MS Gothic" w:hAnsiTheme="minorHAnsi" w:cstheme="minorHAnsi"/>
          <w:b/>
          <w:bCs/>
          <w:color w:val="323232"/>
          <w:sz w:val="24"/>
          <w:szCs w:val="24"/>
        </w:rPr>
        <w:t>Di seguito alcuni scenari</w:t>
      </w:r>
      <w:r w:rsidRPr="004347E4">
        <w:rPr>
          <w:rFonts w:asciiTheme="minorHAnsi" w:eastAsia="MS Gothic" w:hAnsiTheme="minorHAnsi" w:cstheme="minorHAnsi"/>
          <w:bCs/>
          <w:color w:val="323232"/>
          <w:sz w:val="24"/>
          <w:szCs w:val="24"/>
        </w:rPr>
        <w:t xml:space="preserve"> che possono aiutarti a </w:t>
      </w:r>
      <w:r w:rsidRPr="004347E4">
        <w:rPr>
          <w:rFonts w:asciiTheme="minorHAnsi" w:eastAsia="MS Gothic" w:hAnsiTheme="minorHAnsi" w:cstheme="minorHAnsi"/>
          <w:b/>
          <w:bCs/>
          <w:color w:val="323232"/>
          <w:sz w:val="24"/>
          <w:szCs w:val="24"/>
        </w:rPr>
        <w:t>valutare l’opportunità di cedere il tuo credito alla banca</w:t>
      </w:r>
      <w:r w:rsidR="003D5312" w:rsidRPr="004347E4">
        <w:rPr>
          <w:rFonts w:asciiTheme="minorHAnsi" w:eastAsia="MS Gothic" w:hAnsiTheme="minorHAnsi" w:cstheme="minorHAnsi"/>
          <w:b/>
          <w:bCs/>
          <w:color w:val="323232"/>
          <w:sz w:val="24"/>
          <w:szCs w:val="24"/>
        </w:rPr>
        <w:t>.</w:t>
      </w:r>
      <w:r w:rsidR="003D5312" w:rsidRPr="004347E4">
        <w:rPr>
          <w:rFonts w:asciiTheme="minorHAnsi" w:eastAsia="MS Gothic" w:hAnsiTheme="minorHAnsi" w:cstheme="minorHAnsi"/>
          <w:bCs/>
          <w:color w:val="323232"/>
          <w:sz w:val="24"/>
          <w:szCs w:val="24"/>
        </w:rPr>
        <w:t xml:space="preserve"> In entrambi i casi potrai </w:t>
      </w:r>
      <w:r w:rsidR="003D50FA" w:rsidRPr="004347E4">
        <w:rPr>
          <w:rFonts w:asciiTheme="minorHAnsi" w:eastAsia="MS Gothic" w:hAnsiTheme="minorHAnsi" w:cstheme="minorHAnsi"/>
          <w:bCs/>
          <w:color w:val="323232"/>
          <w:sz w:val="24"/>
          <w:szCs w:val="24"/>
        </w:rPr>
        <w:t>avvalerti de</w:t>
      </w:r>
      <w:r w:rsidR="003D5312" w:rsidRPr="004347E4">
        <w:rPr>
          <w:rFonts w:asciiTheme="minorHAnsi" w:eastAsia="MS Gothic" w:hAnsiTheme="minorHAnsi" w:cstheme="minorHAnsi"/>
          <w:bCs/>
          <w:color w:val="323232"/>
          <w:sz w:val="24"/>
          <w:szCs w:val="24"/>
        </w:rPr>
        <w:t xml:space="preserve">l </w:t>
      </w:r>
      <w:r w:rsidR="003D5312" w:rsidRPr="004347E4">
        <w:rPr>
          <w:rFonts w:asciiTheme="minorHAnsi" w:eastAsia="MS Gothic" w:hAnsiTheme="minorHAnsi" w:cstheme="minorHAnsi"/>
          <w:b/>
          <w:bCs/>
          <w:color w:val="323232"/>
          <w:sz w:val="24"/>
          <w:szCs w:val="24"/>
        </w:rPr>
        <w:t xml:space="preserve">servizio di assistenza </w:t>
      </w:r>
      <w:r w:rsidR="003D50FA" w:rsidRPr="004347E4">
        <w:rPr>
          <w:rFonts w:asciiTheme="minorHAnsi" w:eastAsia="MS Gothic" w:hAnsiTheme="minorHAnsi" w:cstheme="minorHAnsi"/>
          <w:b/>
          <w:bCs/>
          <w:color w:val="323232"/>
          <w:sz w:val="24"/>
          <w:szCs w:val="24"/>
        </w:rPr>
        <w:t xml:space="preserve">e supporto alla clientela prestato dal Network </w:t>
      </w:r>
      <w:r w:rsidR="003D5312" w:rsidRPr="004347E4">
        <w:rPr>
          <w:rFonts w:asciiTheme="minorHAnsi" w:eastAsia="MS Gothic" w:hAnsiTheme="minorHAnsi" w:cstheme="minorHAnsi"/>
          <w:b/>
          <w:bCs/>
          <w:color w:val="323232"/>
          <w:sz w:val="24"/>
          <w:szCs w:val="24"/>
        </w:rPr>
        <w:t>Deloitte</w:t>
      </w:r>
      <w:r w:rsidR="003D5312" w:rsidRPr="004347E4">
        <w:rPr>
          <w:rFonts w:asciiTheme="minorHAnsi" w:eastAsia="MS Gothic" w:hAnsiTheme="minorHAnsi" w:cstheme="minorHAnsi"/>
          <w:bCs/>
          <w:color w:val="323232"/>
          <w:sz w:val="24"/>
          <w:szCs w:val="24"/>
        </w:rPr>
        <w:t xml:space="preserve">, </w:t>
      </w:r>
      <w:r w:rsidR="003D50FA" w:rsidRPr="004347E4">
        <w:rPr>
          <w:rFonts w:asciiTheme="minorHAnsi" w:eastAsia="MS Gothic" w:hAnsiTheme="minorHAnsi" w:cstheme="minorHAnsi"/>
          <w:bCs/>
          <w:color w:val="323232"/>
          <w:sz w:val="24"/>
          <w:szCs w:val="24"/>
        </w:rPr>
        <w:t xml:space="preserve">che grazie alla convenzione con Intesa Sanpaolo è </w:t>
      </w:r>
      <w:r w:rsidR="003D5312" w:rsidRPr="004347E4">
        <w:rPr>
          <w:rFonts w:asciiTheme="minorHAnsi" w:eastAsia="MS Gothic" w:hAnsiTheme="minorHAnsi" w:cstheme="minorHAnsi"/>
          <w:bCs/>
          <w:color w:val="323232"/>
          <w:sz w:val="24"/>
          <w:szCs w:val="24"/>
        </w:rPr>
        <w:t>gratuito.</w:t>
      </w:r>
    </w:p>
    <w:p w14:paraId="485A2BD2" w14:textId="77777777" w:rsidR="006B1BAA" w:rsidRPr="004347E4" w:rsidRDefault="006B1BAA" w:rsidP="004347E4">
      <w:pPr>
        <w:tabs>
          <w:tab w:val="left" w:pos="2850"/>
        </w:tabs>
        <w:spacing w:after="0"/>
        <w:jc w:val="both"/>
        <w:rPr>
          <w:rFonts w:asciiTheme="minorHAnsi" w:eastAsia="MS Gothic" w:hAnsiTheme="minorHAnsi" w:cstheme="minorHAnsi"/>
          <w:bCs/>
          <w:color w:val="323232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6B1BAA" w:rsidRPr="004347E4" w14:paraId="74D16A03" w14:textId="77777777" w:rsidTr="006B1BAA">
        <w:tc>
          <w:tcPr>
            <w:tcW w:w="4814" w:type="dxa"/>
          </w:tcPr>
          <w:p w14:paraId="464FF673" w14:textId="4AAA34EC" w:rsidR="006B1BAA" w:rsidRPr="004347E4" w:rsidRDefault="00BE44BC" w:rsidP="004347E4">
            <w:pPr>
              <w:tabs>
                <w:tab w:val="left" w:pos="709"/>
              </w:tabs>
              <w:spacing w:after="0"/>
              <w:jc w:val="center"/>
              <w:rPr>
                <w:rFonts w:asciiTheme="minorHAnsi" w:eastAsia="MS Gothic" w:hAnsiTheme="minorHAnsi" w:cstheme="minorHAnsi"/>
                <w:bCs/>
                <w:i/>
                <w:color w:val="323232"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noProof/>
                <w:sz w:val="24"/>
                <w:szCs w:val="24"/>
              </w:rPr>
              <w:drawing>
                <wp:inline distT="0" distB="0" distL="0" distR="0" wp14:anchorId="43C9D293" wp14:editId="4BA43564">
                  <wp:extent cx="577761" cy="5397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1571" cy="543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EBD2EFA" w14:textId="77777777" w:rsidR="00345FA0" w:rsidRPr="004347E4" w:rsidRDefault="00345FA0" w:rsidP="004347E4">
            <w:pPr>
              <w:tabs>
                <w:tab w:val="left" w:pos="709"/>
              </w:tabs>
              <w:spacing w:after="0"/>
              <w:jc w:val="center"/>
              <w:rPr>
                <w:rFonts w:asciiTheme="minorHAnsi" w:eastAsia="MS Gothic" w:hAnsiTheme="minorHAnsi" w:cstheme="minorHAnsi"/>
                <w:bCs/>
                <w:i/>
                <w:color w:val="323232"/>
                <w:sz w:val="24"/>
                <w:szCs w:val="24"/>
              </w:rPr>
            </w:pPr>
          </w:p>
          <w:p w14:paraId="04AE677B" w14:textId="77777777" w:rsidR="00BE44BC" w:rsidRPr="004347E4" w:rsidRDefault="006B1BAA" w:rsidP="004347E4">
            <w:pPr>
              <w:tabs>
                <w:tab w:val="left" w:pos="709"/>
              </w:tabs>
              <w:spacing w:after="0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La mia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impresa </w:t>
            </w:r>
            <w:r w:rsidR="00DA0A5D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esegue interventi di isolamento termico</w:t>
            </w:r>
            <w:r w:rsidR="00DA0A5D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e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ha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accettato </w:t>
            </w:r>
            <w:r w:rsidR="00DA0A5D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un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 lavor</w:t>
            </w:r>
            <w:r w:rsidR="00DA0A5D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o</w:t>
            </w:r>
            <w:r w:rsidR="00DA0A5D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</w:t>
            </w:r>
            <w:r w:rsidR="00DA0A5D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lastRenderedPageBreak/>
              <w:t xml:space="preserve">del costo di </w:t>
            </w:r>
            <w:r w:rsidR="00DA0A5D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45.000</w:t>
            </w:r>
            <w:r w:rsidR="00DA0A5D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</w:t>
            </w:r>
            <w:r w:rsidR="00DA0A5D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euro</w:t>
            </w:r>
            <w:r w:rsidR="00DA0A5D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concordando con il cliente lo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 “sconto in fattura”</w:t>
            </w:r>
            <w:r w:rsidR="00DA0A5D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. </w:t>
            </w:r>
          </w:p>
          <w:p w14:paraId="31C49B06" w14:textId="77777777" w:rsidR="00BE44BC" w:rsidRPr="004347E4" w:rsidRDefault="00BE44BC" w:rsidP="004347E4">
            <w:pPr>
              <w:tabs>
                <w:tab w:val="left" w:pos="709"/>
              </w:tabs>
              <w:spacing w:after="0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</w:p>
          <w:p w14:paraId="5E7BF7A4" w14:textId="77777777" w:rsidR="00DA0A5D" w:rsidRPr="004347E4" w:rsidRDefault="00DA0A5D" w:rsidP="004347E4">
            <w:pPr>
              <w:tabs>
                <w:tab w:val="left" w:pos="709"/>
              </w:tabs>
              <w:spacing w:after="0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Per l’intervento è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previsto il Superbonus 110%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e la spesa preventivata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rientra nel tetto massimo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di 50.000 euro </w:t>
            </w:r>
            <w:r w:rsidR="001E0256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indicato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 dalla legge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>.</w:t>
            </w:r>
          </w:p>
          <w:p w14:paraId="54D82CD6" w14:textId="77777777" w:rsidR="00DA0A5D" w:rsidRPr="004347E4" w:rsidRDefault="00DA0A5D" w:rsidP="004347E4">
            <w:pPr>
              <w:tabs>
                <w:tab w:val="left" w:pos="709"/>
              </w:tabs>
              <w:spacing w:after="0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</w:p>
          <w:p w14:paraId="043CFAEB" w14:textId="693110AA" w:rsidR="006B1BAA" w:rsidRPr="004347E4" w:rsidRDefault="00BE44BC" w:rsidP="004347E4">
            <w:pPr>
              <w:tabs>
                <w:tab w:val="left" w:pos="709"/>
              </w:tabs>
              <w:spacing w:after="0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Ho </w:t>
            </w:r>
            <w:r w:rsidR="00DA0A5D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la</w:t>
            </w:r>
            <w:r w:rsidR="006B1BAA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 liquidità necessaria</w:t>
            </w:r>
            <w:r w:rsidR="006B1BAA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per l’esecuzione dei lavori</w:t>
            </w:r>
            <w:r w:rsidR="00DA0A5D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</w:t>
            </w:r>
            <w:r w:rsidR="00DA0A5D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ma potrei non avere sufficiente imposta lorda per </w:t>
            </w:r>
            <w:r w:rsidR="006B1BAA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compensare </w:t>
            </w:r>
            <w:r w:rsidR="00DA0A5D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il credito</w:t>
            </w:r>
            <w:r w:rsidR="00DA0A5D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acquistato dal mio cliente nelle annualità previste dall’Agenzia delle Entrate</w:t>
            </w:r>
            <w:r w:rsidR="006B1BAA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. </w:t>
            </w:r>
          </w:p>
          <w:p w14:paraId="3272AF70" w14:textId="77777777" w:rsidR="006B1BAA" w:rsidRPr="004347E4" w:rsidRDefault="006B1BAA" w:rsidP="004347E4">
            <w:pPr>
              <w:tabs>
                <w:tab w:val="left" w:pos="2850"/>
              </w:tabs>
              <w:spacing w:after="0"/>
              <w:jc w:val="both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</w:p>
        </w:tc>
        <w:tc>
          <w:tcPr>
            <w:tcW w:w="4814" w:type="dxa"/>
          </w:tcPr>
          <w:p w14:paraId="2F01FDD3" w14:textId="01CAA1DD" w:rsidR="001E0256" w:rsidRPr="004347E4" w:rsidRDefault="001E0256" w:rsidP="004347E4">
            <w:pPr>
              <w:tabs>
                <w:tab w:val="left" w:pos="2850"/>
              </w:tabs>
              <w:spacing w:after="0"/>
              <w:jc w:val="center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Cs/>
                <w:noProof/>
                <w:color w:val="323232"/>
                <w:sz w:val="24"/>
                <w:szCs w:val="24"/>
              </w:rPr>
              <w:lastRenderedPageBreak/>
              <w:drawing>
                <wp:inline distT="0" distB="0" distL="0" distR="0" wp14:anchorId="0D8205DC" wp14:editId="50278683">
                  <wp:extent cx="540000" cy="540000"/>
                  <wp:effectExtent l="0" t="0" r="0" b="0"/>
                  <wp:docPr id="4" name="Elemento grafico 4" descr="Lampadi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lightbulb.svg"/>
                          <pic:cNvPicPr/>
                        </pic:nvPicPr>
                        <pic:blipFill>
                          <a:blip r:embed="rId9">
                            <a:extLst>
                              <a:ext uri="{96DAC541-7B7A-43D3-8B79-37D633B846F1}">
                                <asvg:svgBlip xmlns:asvg="http://schemas.microsoft.com/office/drawing/2016/SVG/main" r:embed="rId1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0000" cy="54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5B0452B" w14:textId="77777777" w:rsidR="00345FA0" w:rsidRPr="004347E4" w:rsidRDefault="00345FA0" w:rsidP="004347E4">
            <w:pPr>
              <w:tabs>
                <w:tab w:val="left" w:pos="2850"/>
              </w:tabs>
              <w:spacing w:after="0"/>
              <w:jc w:val="center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</w:p>
          <w:p w14:paraId="7A735FB1" w14:textId="6D4681BF" w:rsidR="00DA0A5D" w:rsidRPr="004347E4" w:rsidRDefault="00DA0A5D" w:rsidP="004347E4">
            <w:pPr>
              <w:tabs>
                <w:tab w:val="left" w:pos="2850"/>
              </w:tabs>
              <w:spacing w:after="0"/>
              <w:jc w:val="both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Con l’opzione </w:t>
            </w:r>
            <w:r w:rsidR="006B1BAA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Cessione del credito</w:t>
            </w:r>
            <w:r w:rsidR="006B1BAA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: </w:t>
            </w:r>
          </w:p>
          <w:p w14:paraId="372AF38D" w14:textId="77777777" w:rsidR="00DA0A5D" w:rsidRPr="004347E4" w:rsidRDefault="00DA0A5D" w:rsidP="004347E4">
            <w:pPr>
              <w:tabs>
                <w:tab w:val="left" w:pos="2850"/>
              </w:tabs>
              <w:spacing w:after="0"/>
              <w:jc w:val="both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</w:p>
          <w:p w14:paraId="05CE3195" w14:textId="564B57E4" w:rsidR="00DA0A5D" w:rsidRPr="004347E4" w:rsidRDefault="006B1BAA" w:rsidP="004347E4">
            <w:pPr>
              <w:pStyle w:val="Paragrafoelenco"/>
              <w:numPr>
                <w:ilvl w:val="0"/>
                <w:numId w:val="14"/>
              </w:numPr>
              <w:tabs>
                <w:tab w:val="left" w:pos="2850"/>
              </w:tabs>
              <w:spacing w:after="0" w:line="276" w:lineRule="auto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lastRenderedPageBreak/>
              <w:t xml:space="preserve">cedi </w:t>
            </w:r>
            <w:r w:rsidR="00BE44BC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alla banca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il credito</w:t>
            </w:r>
            <w:r w:rsidR="00BE44BC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 fiscale</w:t>
            </w:r>
            <w:r w:rsidR="00BE44BC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>maturato</w:t>
            </w:r>
            <w:r w:rsidR="00BE44BC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</w:t>
            </w:r>
            <w:r w:rsidR="00BE44BC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che hai acquisito dal tuo cliente</w:t>
            </w:r>
            <w:r w:rsidR="00345FA0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,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</w:t>
            </w:r>
            <w:r w:rsidR="00BE44BC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>anche a SAL</w:t>
            </w:r>
          </w:p>
          <w:p w14:paraId="5250CDEF" w14:textId="77777777" w:rsidR="006B1BAA" w:rsidRPr="004347E4" w:rsidRDefault="006B1BAA" w:rsidP="004347E4">
            <w:pPr>
              <w:pStyle w:val="Paragrafoelenco"/>
              <w:numPr>
                <w:ilvl w:val="0"/>
                <w:numId w:val="14"/>
              </w:numPr>
              <w:tabs>
                <w:tab w:val="left" w:pos="2850"/>
              </w:tabs>
              <w:spacing w:after="0" w:line="276" w:lineRule="auto"/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sai subito l’importo che ti sarà liquidato</w:t>
            </w:r>
          </w:p>
          <w:p w14:paraId="00F93B7F" w14:textId="77777777" w:rsidR="00BE44BC" w:rsidRPr="004347E4" w:rsidRDefault="00BE44BC" w:rsidP="004347E4">
            <w:pPr>
              <w:pStyle w:val="Paragrafoelenco"/>
              <w:numPr>
                <w:ilvl w:val="0"/>
                <w:numId w:val="14"/>
              </w:numPr>
              <w:tabs>
                <w:tab w:val="left" w:pos="2850"/>
              </w:tabs>
              <w:spacing w:after="0" w:line="276" w:lineRule="auto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non devi attendere i 5 anni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previsti per la ripartizione annuali delle detrazioni nella denuncia dei redditi</w:t>
            </w:r>
          </w:p>
          <w:p w14:paraId="746C194D" w14:textId="77777777" w:rsidR="00BE44BC" w:rsidRPr="004347E4" w:rsidRDefault="00BE44BC" w:rsidP="004347E4">
            <w:pPr>
              <w:tabs>
                <w:tab w:val="left" w:pos="2850"/>
              </w:tabs>
              <w:spacing w:after="0"/>
              <w:jc w:val="both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</w:p>
          <w:p w14:paraId="72139894" w14:textId="69D76BAE" w:rsidR="00BE44BC" w:rsidRPr="004347E4" w:rsidRDefault="00BE44BC" w:rsidP="004347E4">
            <w:pPr>
              <w:tabs>
                <w:tab w:val="left" w:pos="2850"/>
              </w:tabs>
              <w:spacing w:after="0"/>
              <w:jc w:val="both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Con la cessione del credito,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la banca ti riconosce</w:t>
            </w:r>
            <w:r w:rsidR="00C178A2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 100 euro per ogni 110 euro di credito fiscale acquistato, </w:t>
            </w:r>
            <w:r w:rsidR="00A20CC7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ossia 45.000 euro</w:t>
            </w:r>
            <w:r w:rsidR="00A20CC7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che è pari al </w:t>
            </w:r>
            <w:r w:rsidR="00B27B58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>costo dei lavori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>.</w:t>
            </w:r>
          </w:p>
        </w:tc>
      </w:tr>
      <w:tr w:rsidR="00BE44BC" w:rsidRPr="004347E4" w14:paraId="44655769" w14:textId="77777777" w:rsidTr="006B1BAA">
        <w:tc>
          <w:tcPr>
            <w:tcW w:w="4814" w:type="dxa"/>
          </w:tcPr>
          <w:p w14:paraId="20DCE5DC" w14:textId="3AC02694" w:rsidR="00BE44BC" w:rsidRPr="004347E4" w:rsidRDefault="001E0256" w:rsidP="004347E4">
            <w:pPr>
              <w:tabs>
                <w:tab w:val="left" w:pos="709"/>
              </w:tabs>
              <w:spacing w:after="0"/>
              <w:jc w:val="center"/>
              <w:rPr>
                <w:rFonts w:asciiTheme="minorHAnsi" w:eastAsia="MS Gothic" w:hAnsiTheme="minorHAnsi" w:cstheme="minorHAnsi"/>
                <w:bCs/>
                <w:i/>
                <w:color w:val="323232"/>
                <w:sz w:val="24"/>
                <w:szCs w:val="24"/>
              </w:rPr>
            </w:pPr>
            <w:r w:rsidRPr="004347E4">
              <w:rPr>
                <w:rFonts w:asciiTheme="minorHAnsi" w:hAnsiTheme="minorHAnsi" w:cstheme="minorHAnsi"/>
                <w:noProof/>
                <w:sz w:val="24"/>
                <w:szCs w:val="24"/>
              </w:rPr>
              <w:lastRenderedPageBreak/>
              <w:drawing>
                <wp:inline distT="0" distB="0" distL="0" distR="0" wp14:anchorId="17603545" wp14:editId="51F8A3A1">
                  <wp:extent cx="621101" cy="558991"/>
                  <wp:effectExtent l="0" t="0" r="762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2227" cy="569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94DC0C" w14:textId="77777777" w:rsidR="00345FA0" w:rsidRPr="004347E4" w:rsidRDefault="00345FA0" w:rsidP="004347E4">
            <w:pPr>
              <w:tabs>
                <w:tab w:val="left" w:pos="709"/>
              </w:tabs>
              <w:spacing w:after="0"/>
              <w:jc w:val="center"/>
              <w:rPr>
                <w:rFonts w:asciiTheme="minorHAnsi" w:eastAsia="MS Gothic" w:hAnsiTheme="minorHAnsi" w:cstheme="minorHAnsi"/>
                <w:bCs/>
                <w:i/>
                <w:color w:val="323232"/>
                <w:sz w:val="24"/>
                <w:szCs w:val="24"/>
              </w:rPr>
            </w:pPr>
          </w:p>
          <w:p w14:paraId="556AEAA2" w14:textId="77777777" w:rsidR="00BE44BC" w:rsidRPr="004347E4" w:rsidRDefault="00BE44BC" w:rsidP="004347E4">
            <w:pPr>
              <w:tabs>
                <w:tab w:val="left" w:pos="709"/>
              </w:tabs>
              <w:spacing w:after="0"/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La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mia impresa opera nel settore degli impianti a pompa di calore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. Sta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valutando 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>se accettare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 un lavoro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del costo di </w:t>
            </w:r>
            <w:r w:rsidR="00217F4A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1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5.000 euro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</w:t>
            </w:r>
            <w:r w:rsidR="00217F4A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per la sostituzione della </w:t>
            </w:r>
            <w:r w:rsidR="00217F4A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caldaia condominiale</w:t>
            </w:r>
            <w:r w:rsidR="00217F4A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</w:t>
            </w:r>
            <w:r w:rsidR="00217F4A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subordinato </w:t>
            </w:r>
            <w:r w:rsidR="00217F4A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>però all’accettazione dello</w:t>
            </w:r>
            <w:r w:rsidR="00217F4A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“sconto in fattura”. </w:t>
            </w:r>
          </w:p>
          <w:p w14:paraId="01B82E29" w14:textId="77777777" w:rsidR="00BE44BC" w:rsidRPr="004347E4" w:rsidRDefault="00BE44BC" w:rsidP="004347E4">
            <w:pPr>
              <w:tabs>
                <w:tab w:val="left" w:pos="709"/>
              </w:tabs>
              <w:spacing w:after="0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</w:p>
          <w:p w14:paraId="11CF7E30" w14:textId="77777777" w:rsidR="00BE44BC" w:rsidRPr="004347E4" w:rsidRDefault="00BE44BC" w:rsidP="004347E4">
            <w:pPr>
              <w:tabs>
                <w:tab w:val="left" w:pos="709"/>
              </w:tabs>
              <w:spacing w:after="0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Per l’intervento è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previsto il Superbonus 110%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e la spesa preventivata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rientra nel tetto massimo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di </w:t>
            </w:r>
            <w:r w:rsidR="00217F4A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>2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0.000 euro </w:t>
            </w:r>
            <w:r w:rsidR="001E0256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indicato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 dalla legge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>.</w:t>
            </w:r>
          </w:p>
          <w:p w14:paraId="6028C01E" w14:textId="77777777" w:rsidR="00BE44BC" w:rsidRPr="004347E4" w:rsidRDefault="00BE44BC" w:rsidP="004347E4">
            <w:pPr>
              <w:tabs>
                <w:tab w:val="left" w:pos="709"/>
              </w:tabs>
              <w:spacing w:after="0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</w:p>
          <w:p w14:paraId="165F3716" w14:textId="77777777" w:rsidR="00BE44BC" w:rsidRPr="004347E4" w:rsidRDefault="00217F4A" w:rsidP="004347E4">
            <w:pPr>
              <w:tabs>
                <w:tab w:val="left" w:pos="709"/>
              </w:tabs>
              <w:spacing w:after="0"/>
              <w:jc w:val="both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Al momento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non ho la </w:t>
            </w:r>
            <w:r w:rsidR="00BE44BC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liquidità necessaria</w:t>
            </w:r>
            <w:r w:rsidR="00BE44BC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per 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avviare i lavori ma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vorrei comunque cogliere questa opportunità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e accettare la commessa.</w:t>
            </w:r>
          </w:p>
        </w:tc>
        <w:tc>
          <w:tcPr>
            <w:tcW w:w="4814" w:type="dxa"/>
          </w:tcPr>
          <w:p w14:paraId="372B07FD" w14:textId="665A7111" w:rsidR="001E0256" w:rsidRPr="004347E4" w:rsidRDefault="001E0256" w:rsidP="004347E4">
            <w:pPr>
              <w:tabs>
                <w:tab w:val="left" w:pos="709"/>
              </w:tabs>
              <w:spacing w:after="0"/>
              <w:jc w:val="center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Cs/>
                <w:noProof/>
                <w:color w:val="323232"/>
                <w:sz w:val="24"/>
                <w:szCs w:val="24"/>
              </w:rPr>
              <w:drawing>
                <wp:inline distT="0" distB="0" distL="0" distR="0" wp14:anchorId="4D72A4F7" wp14:editId="422F7AC9">
                  <wp:extent cx="542290" cy="54229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290" cy="5422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36B07FFA" w14:textId="77777777" w:rsidR="00345FA0" w:rsidRPr="004347E4" w:rsidRDefault="00345FA0" w:rsidP="004347E4">
            <w:pPr>
              <w:tabs>
                <w:tab w:val="left" w:pos="709"/>
              </w:tabs>
              <w:spacing w:after="0"/>
              <w:jc w:val="center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</w:p>
          <w:p w14:paraId="08DE416A" w14:textId="084AE202" w:rsidR="00217F4A" w:rsidRPr="004347E4" w:rsidRDefault="00217F4A" w:rsidP="004347E4">
            <w:pPr>
              <w:tabs>
                <w:tab w:val="left" w:pos="709"/>
              </w:tabs>
              <w:spacing w:after="0"/>
              <w:jc w:val="both"/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>Con l’opzione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 </w:t>
            </w:r>
            <w:r w:rsidR="00B27B58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Anticipo Contratti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 xml:space="preserve">+ Cessione del credito </w:t>
            </w:r>
            <w:r w:rsidR="00BE44BC"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puoi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:</w:t>
            </w:r>
          </w:p>
          <w:p w14:paraId="51804471" w14:textId="77777777" w:rsidR="00217F4A" w:rsidRPr="004347E4" w:rsidRDefault="00217F4A" w:rsidP="004347E4">
            <w:pPr>
              <w:tabs>
                <w:tab w:val="left" w:pos="709"/>
              </w:tabs>
              <w:spacing w:after="0"/>
              <w:jc w:val="both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</w:p>
          <w:p w14:paraId="40CE8116" w14:textId="7AA6E1AB" w:rsidR="00217F4A" w:rsidRPr="004347E4" w:rsidRDefault="00BE44BC" w:rsidP="004347E4">
            <w:pPr>
              <w:pStyle w:val="Paragrafoelenco"/>
              <w:numPr>
                <w:ilvl w:val="0"/>
                <w:numId w:val="15"/>
              </w:numPr>
              <w:tabs>
                <w:tab w:val="left" w:pos="709"/>
              </w:tabs>
              <w:spacing w:after="0" w:line="276" w:lineRule="auto"/>
              <w:jc w:val="both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richiedere la liquidità necessaria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</w:t>
            </w:r>
            <w:r w:rsidR="00217F4A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>per accettare la commessa e avviare i lavori</w:t>
            </w:r>
            <w:r w:rsidR="00B27B58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>, con un anticipo massimo del 50% del valore del contratto di appalto</w:t>
            </w:r>
          </w:p>
          <w:p w14:paraId="4D3B0142" w14:textId="77777777" w:rsidR="00BE44BC" w:rsidRPr="004347E4" w:rsidRDefault="00217F4A" w:rsidP="004347E4">
            <w:pPr>
              <w:pStyle w:val="Paragrafoelenco"/>
              <w:numPr>
                <w:ilvl w:val="0"/>
                <w:numId w:val="15"/>
              </w:numPr>
              <w:tabs>
                <w:tab w:val="left" w:pos="709"/>
              </w:tabs>
              <w:spacing w:after="0" w:line="276" w:lineRule="auto"/>
              <w:jc w:val="both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Estinguere totalmente l’anticipo ricevuto, con la cessione alla banca del credito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fiscale maturato dal tuo cliente </w:t>
            </w:r>
          </w:p>
          <w:p w14:paraId="09C5B406" w14:textId="77777777" w:rsidR="00BE44BC" w:rsidRPr="004347E4" w:rsidRDefault="00BE44BC" w:rsidP="004347E4">
            <w:pPr>
              <w:tabs>
                <w:tab w:val="left" w:pos="2850"/>
              </w:tabs>
              <w:spacing w:after="0"/>
              <w:jc w:val="both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</w:p>
          <w:p w14:paraId="64748A79" w14:textId="77777777" w:rsidR="00C178A2" w:rsidRPr="004347E4" w:rsidRDefault="00C178A2" w:rsidP="004347E4">
            <w:pPr>
              <w:tabs>
                <w:tab w:val="left" w:pos="2850"/>
              </w:tabs>
              <w:spacing w:after="0"/>
              <w:jc w:val="both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</w:p>
          <w:p w14:paraId="6BAC19C4" w14:textId="44DD1589" w:rsidR="00C178A2" w:rsidRPr="004347E4" w:rsidRDefault="00A20CC7" w:rsidP="004347E4">
            <w:pPr>
              <w:tabs>
                <w:tab w:val="left" w:pos="2850"/>
              </w:tabs>
              <w:spacing w:after="0"/>
              <w:jc w:val="both"/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</w:pP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Con la cessione del credito, </w:t>
            </w:r>
            <w:r w:rsidRPr="004347E4">
              <w:rPr>
                <w:rFonts w:asciiTheme="minorHAnsi" w:eastAsia="MS Gothic" w:hAnsiTheme="minorHAnsi" w:cstheme="minorHAnsi"/>
                <w:b/>
                <w:bCs/>
                <w:color w:val="323232"/>
                <w:sz w:val="24"/>
                <w:szCs w:val="24"/>
              </w:rPr>
              <w:t>la banca ti riconosce 100 euro per ogni 110 euro di credito fiscale acquistato, ossia 15.000 euro</w:t>
            </w:r>
            <w:r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 xml:space="preserve"> che è pari al tuo preventivo</w:t>
            </w:r>
            <w:r w:rsidR="00C178A2" w:rsidRPr="004347E4">
              <w:rPr>
                <w:rFonts w:asciiTheme="minorHAnsi" w:eastAsia="MS Gothic" w:hAnsiTheme="minorHAnsi" w:cstheme="minorHAnsi"/>
                <w:bCs/>
                <w:color w:val="323232"/>
                <w:sz w:val="24"/>
                <w:szCs w:val="24"/>
              </w:rPr>
              <w:t>.</w:t>
            </w:r>
          </w:p>
        </w:tc>
      </w:tr>
    </w:tbl>
    <w:p w14:paraId="5386E408" w14:textId="77777777" w:rsidR="00935C52" w:rsidRPr="004347E4" w:rsidRDefault="00935C52" w:rsidP="004347E4">
      <w:pPr>
        <w:tabs>
          <w:tab w:val="left" w:pos="2850"/>
        </w:tabs>
        <w:spacing w:after="0"/>
        <w:rPr>
          <w:rFonts w:asciiTheme="minorHAnsi" w:eastAsia="MS Gothic" w:hAnsiTheme="minorHAnsi" w:cstheme="minorHAnsi"/>
          <w:b/>
          <w:bCs/>
          <w:color w:val="538135"/>
          <w:sz w:val="24"/>
          <w:szCs w:val="24"/>
        </w:rPr>
      </w:pPr>
    </w:p>
    <w:p w14:paraId="216AC847" w14:textId="5CEBAC4E" w:rsidR="001B39E3" w:rsidRPr="004347E4" w:rsidRDefault="00D36520" w:rsidP="004347E4">
      <w:pPr>
        <w:tabs>
          <w:tab w:val="left" w:pos="2850"/>
        </w:tabs>
        <w:spacing w:after="0"/>
        <w:jc w:val="center"/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</w:pPr>
      <w:r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Co</w:t>
      </w:r>
      <w:r w:rsidR="00B621FD"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sa devo fare</w:t>
      </w:r>
      <w:r w:rsidRPr="004347E4">
        <w:rPr>
          <w:rFonts w:asciiTheme="minorHAnsi" w:eastAsia="MS Gothic" w:hAnsiTheme="minorHAnsi" w:cstheme="minorHAnsi"/>
          <w:b/>
          <w:bCs/>
          <w:color w:val="538135"/>
          <w:sz w:val="32"/>
          <w:szCs w:val="32"/>
        </w:rPr>
        <w:t>?</w:t>
      </w:r>
    </w:p>
    <w:p w14:paraId="7B44E711" w14:textId="77777777" w:rsidR="001D6AB1" w:rsidRPr="004347E4" w:rsidRDefault="00B628F7" w:rsidP="004347E4">
      <w:pPr>
        <w:spacing w:after="0"/>
        <w:rPr>
          <w:rFonts w:asciiTheme="minorHAnsi" w:hAnsiTheme="minorHAnsi" w:cstheme="minorHAnsi"/>
          <w:b/>
          <w:sz w:val="24"/>
          <w:szCs w:val="24"/>
        </w:rPr>
      </w:pPr>
      <w:r w:rsidRPr="004347E4">
        <w:rPr>
          <w:rFonts w:asciiTheme="minorHAnsi" w:hAnsiTheme="minorHAnsi" w:cstheme="minorHAnsi"/>
          <w:sz w:val="24"/>
          <w:szCs w:val="24"/>
        </w:rPr>
        <w:t xml:space="preserve">Per maggiori dettagli </w:t>
      </w:r>
      <w:r w:rsidRPr="004347E4">
        <w:rPr>
          <w:rFonts w:asciiTheme="minorHAnsi" w:hAnsiTheme="minorHAnsi" w:cstheme="minorHAnsi"/>
          <w:b/>
          <w:sz w:val="24"/>
          <w:szCs w:val="24"/>
        </w:rPr>
        <w:t>contatta il tuo Gestore</w:t>
      </w:r>
      <w:r w:rsidR="001D6AB1" w:rsidRPr="004347E4">
        <w:rPr>
          <w:rFonts w:asciiTheme="minorHAnsi" w:hAnsiTheme="minorHAnsi" w:cstheme="minorHAnsi"/>
          <w:b/>
          <w:sz w:val="24"/>
          <w:szCs w:val="24"/>
        </w:rPr>
        <w:t xml:space="preserve">. </w:t>
      </w:r>
    </w:p>
    <w:p w14:paraId="18920B09" w14:textId="1C015C76" w:rsidR="00774372" w:rsidRPr="004347E4" w:rsidRDefault="001D6AB1" w:rsidP="004347E4">
      <w:pPr>
        <w:spacing w:after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4347E4">
        <w:rPr>
          <w:rFonts w:asciiTheme="minorHAnsi" w:hAnsiTheme="minorHAnsi" w:cstheme="minorHAnsi"/>
          <w:b/>
          <w:sz w:val="24"/>
          <w:szCs w:val="24"/>
        </w:rPr>
        <w:t xml:space="preserve">Per </w:t>
      </w:r>
      <w:r w:rsidR="007B6349" w:rsidRPr="004347E4">
        <w:rPr>
          <w:rFonts w:asciiTheme="minorHAnsi" w:hAnsiTheme="minorHAnsi" w:cstheme="minorHAnsi"/>
          <w:b/>
          <w:sz w:val="24"/>
          <w:szCs w:val="24"/>
        </w:rPr>
        <w:t>cerca</w:t>
      </w:r>
      <w:r w:rsidRPr="004347E4">
        <w:rPr>
          <w:rFonts w:asciiTheme="minorHAnsi" w:hAnsiTheme="minorHAnsi" w:cstheme="minorHAnsi"/>
          <w:b/>
          <w:sz w:val="24"/>
          <w:szCs w:val="24"/>
        </w:rPr>
        <w:t>re</w:t>
      </w:r>
      <w:r w:rsidR="00B628F7" w:rsidRPr="004347E4">
        <w:rPr>
          <w:rFonts w:asciiTheme="minorHAnsi" w:hAnsiTheme="minorHAnsi" w:cstheme="minorHAnsi"/>
          <w:b/>
          <w:sz w:val="24"/>
          <w:szCs w:val="24"/>
        </w:rPr>
        <w:t xml:space="preserve"> la Filiale</w:t>
      </w:r>
      <w:r w:rsidR="00B628F7" w:rsidRPr="004347E4">
        <w:rPr>
          <w:rFonts w:asciiTheme="minorHAnsi" w:hAnsiTheme="minorHAnsi" w:cstheme="minorHAnsi"/>
          <w:sz w:val="24"/>
          <w:szCs w:val="24"/>
        </w:rPr>
        <w:t xml:space="preserve"> </w:t>
      </w:r>
      <w:r w:rsidR="00B628F7" w:rsidRPr="004347E4">
        <w:rPr>
          <w:rFonts w:asciiTheme="minorHAnsi" w:hAnsiTheme="minorHAnsi" w:cstheme="minorHAnsi"/>
          <w:b/>
          <w:sz w:val="24"/>
          <w:szCs w:val="24"/>
        </w:rPr>
        <w:t>a te più comoda</w:t>
      </w:r>
      <w:r w:rsidRPr="004347E4">
        <w:rPr>
          <w:rFonts w:asciiTheme="minorHAnsi" w:hAnsiTheme="minorHAnsi" w:cstheme="minorHAnsi"/>
          <w:b/>
          <w:sz w:val="24"/>
          <w:szCs w:val="24"/>
        </w:rPr>
        <w:t xml:space="preserve"> consulta questo </w:t>
      </w:r>
      <w:hyperlink r:id="rId13" w:history="1">
        <w:r w:rsidRPr="004347E4">
          <w:rPr>
            <w:rStyle w:val="Collegamentoipertestuale"/>
            <w:rFonts w:asciiTheme="minorHAnsi" w:hAnsiTheme="minorHAnsi" w:cstheme="minorHAnsi"/>
            <w:b/>
            <w:sz w:val="24"/>
            <w:szCs w:val="24"/>
          </w:rPr>
          <w:t>link</w:t>
        </w:r>
      </w:hyperlink>
      <w:r w:rsidRPr="004347E4">
        <w:rPr>
          <w:rFonts w:asciiTheme="minorHAnsi" w:hAnsiTheme="minorHAnsi" w:cstheme="minorHAnsi"/>
          <w:b/>
          <w:sz w:val="24"/>
          <w:szCs w:val="24"/>
        </w:rPr>
        <w:t xml:space="preserve"> e chiama per fissare un appuntamento.</w:t>
      </w:r>
    </w:p>
    <w:p w14:paraId="3A072CAC" w14:textId="5772BC81" w:rsidR="00150D42" w:rsidRPr="004347E4" w:rsidRDefault="00150D42" w:rsidP="004347E4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4347E4">
        <w:rPr>
          <w:rFonts w:asciiTheme="minorHAnsi" w:hAnsiTheme="minorHAnsi" w:cstheme="minorHAnsi"/>
          <w:sz w:val="24"/>
          <w:szCs w:val="24"/>
        </w:rPr>
        <w:t xml:space="preserve">La documentazione da consegnare in filiale per richiedere la Cessione del Credito d’Imposta e l’eventuale linea di credito Anticipo su Contratto per interventi coperti da Superbonus, Ecobonus e altri bonus fiscali “edilizi”, varia in base alla fase dell’intervento e alla tipologia di detrazione. </w:t>
      </w:r>
    </w:p>
    <w:p w14:paraId="08214FC9" w14:textId="77777777" w:rsidR="009B2E98" w:rsidRPr="004347E4" w:rsidRDefault="009B2E98" w:rsidP="004347E4">
      <w:pPr>
        <w:spacing w:after="0"/>
        <w:rPr>
          <w:rFonts w:asciiTheme="minorHAnsi" w:eastAsia="MS Gothic" w:hAnsiTheme="minorHAnsi" w:cstheme="minorHAnsi"/>
          <w:bCs/>
          <w:sz w:val="24"/>
          <w:szCs w:val="24"/>
        </w:rPr>
      </w:pPr>
    </w:p>
    <w:p w14:paraId="52543013" w14:textId="77777777" w:rsidR="00B27B58" w:rsidRPr="004347E4" w:rsidRDefault="00B27B58" w:rsidP="004347E4">
      <w:pPr>
        <w:spacing w:after="0"/>
        <w:rPr>
          <w:rFonts w:asciiTheme="minorHAnsi" w:hAnsiTheme="minorHAnsi" w:cstheme="minorHAnsi"/>
          <w:sz w:val="24"/>
          <w:szCs w:val="24"/>
        </w:rPr>
      </w:pPr>
    </w:p>
    <w:p w14:paraId="25505B7C" w14:textId="2E9CD997" w:rsidR="00B27B58" w:rsidRPr="004347E4" w:rsidRDefault="00EE0C9F" w:rsidP="004347E4">
      <w:pPr>
        <w:spacing w:after="0"/>
        <w:jc w:val="both"/>
        <w:rPr>
          <w:rFonts w:asciiTheme="minorHAnsi" w:hAnsiTheme="minorHAnsi" w:cstheme="minorHAnsi"/>
          <w:b/>
          <w:bCs/>
          <w:i/>
          <w:iCs/>
          <w:sz w:val="24"/>
          <w:szCs w:val="24"/>
        </w:rPr>
      </w:pPr>
      <w:r w:rsidRPr="004347E4">
        <w:rPr>
          <w:rFonts w:asciiTheme="minorHAnsi" w:hAnsiTheme="minorHAnsi" w:cstheme="minorHAnsi"/>
          <w:b/>
          <w:bCs/>
          <w:i/>
          <w:iCs/>
          <w:sz w:val="24"/>
          <w:szCs w:val="24"/>
        </w:rPr>
        <w:lastRenderedPageBreak/>
        <w:t>Messaggio pubblicitario</w:t>
      </w:r>
      <w:r w:rsidR="00B27B58" w:rsidRPr="004347E4">
        <w:rPr>
          <w:rFonts w:asciiTheme="minorHAnsi" w:hAnsiTheme="minorHAnsi" w:cstheme="minorHAnsi"/>
          <w:b/>
          <w:bCs/>
          <w:i/>
          <w:iCs/>
          <w:sz w:val="24"/>
          <w:szCs w:val="24"/>
        </w:rPr>
        <w:t xml:space="preserve"> con finalità promozionale</w:t>
      </w:r>
    </w:p>
    <w:p w14:paraId="16D25E45" w14:textId="77777777" w:rsidR="00B27B58" w:rsidRPr="004347E4" w:rsidRDefault="00B27B58" w:rsidP="004347E4">
      <w:pPr>
        <w:spacing w:after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4347E4">
        <w:rPr>
          <w:rFonts w:asciiTheme="minorHAnsi" w:hAnsiTheme="minorHAnsi" w:cstheme="minorHAnsi"/>
          <w:i/>
          <w:iCs/>
          <w:sz w:val="24"/>
          <w:szCs w:val="24"/>
        </w:rPr>
        <w:t xml:space="preserve">Per le condizioni contrattuali dei finanziamenti citati consulta i Fogli Informativi disponibili nelle filiali e sul sito internet di Intesa Sanpaolo. La concessione dei finanziamenti è soggetta alla valutazione della Banca. </w:t>
      </w:r>
    </w:p>
    <w:p w14:paraId="1F7735B7" w14:textId="1330E08E" w:rsidR="00B27B58" w:rsidRPr="004347E4" w:rsidRDefault="00B27B58" w:rsidP="004347E4">
      <w:pPr>
        <w:spacing w:after="0"/>
        <w:jc w:val="both"/>
        <w:rPr>
          <w:rFonts w:asciiTheme="minorHAnsi" w:hAnsiTheme="minorHAnsi" w:cstheme="minorHAnsi"/>
          <w:i/>
          <w:iCs/>
          <w:sz w:val="24"/>
          <w:szCs w:val="24"/>
        </w:rPr>
      </w:pPr>
      <w:r w:rsidRPr="004347E4">
        <w:rPr>
          <w:rFonts w:asciiTheme="minorHAnsi" w:hAnsiTheme="minorHAnsi" w:cstheme="minorHAnsi"/>
          <w:i/>
          <w:iCs/>
          <w:sz w:val="24"/>
          <w:szCs w:val="24"/>
        </w:rPr>
        <w:t>La fruizione del servizio a supporto della clientela per la raccolta/verifica/certificazione della documentazione per richiedere la Cessione del Credito d’imposta prestato dalle società del network Deloitte è</w:t>
      </w:r>
      <w:r w:rsidR="006C7F65" w:rsidRPr="004347E4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  <w:r w:rsidRPr="004347E4">
        <w:rPr>
          <w:rFonts w:asciiTheme="minorHAnsi" w:hAnsiTheme="minorHAnsi" w:cstheme="minorHAnsi"/>
          <w:i/>
          <w:iCs/>
          <w:sz w:val="24"/>
          <w:szCs w:val="24"/>
        </w:rPr>
        <w:t>facoltativ</w:t>
      </w:r>
      <w:r w:rsidR="004347E4">
        <w:rPr>
          <w:rFonts w:asciiTheme="minorHAnsi" w:hAnsiTheme="minorHAnsi" w:cstheme="minorHAnsi"/>
          <w:i/>
          <w:iCs/>
          <w:sz w:val="24"/>
          <w:szCs w:val="24"/>
        </w:rPr>
        <w:t>a</w:t>
      </w:r>
      <w:r w:rsidRPr="004347E4">
        <w:rPr>
          <w:rFonts w:asciiTheme="minorHAnsi" w:hAnsiTheme="minorHAnsi" w:cstheme="minorHAnsi"/>
          <w:i/>
          <w:iCs/>
          <w:sz w:val="24"/>
          <w:szCs w:val="24"/>
        </w:rPr>
        <w:t>, non vincolante rispetto all’eventuale concessione del credito ed è fornit</w:t>
      </w:r>
      <w:r w:rsidR="00EB6B11">
        <w:rPr>
          <w:rFonts w:asciiTheme="minorHAnsi" w:hAnsiTheme="minorHAnsi" w:cstheme="minorHAnsi"/>
          <w:i/>
          <w:iCs/>
          <w:sz w:val="24"/>
          <w:szCs w:val="24"/>
        </w:rPr>
        <w:t>a</w:t>
      </w:r>
      <w:r w:rsidRPr="004347E4">
        <w:rPr>
          <w:rFonts w:asciiTheme="minorHAnsi" w:hAnsiTheme="minorHAnsi" w:cstheme="minorHAnsi"/>
          <w:i/>
          <w:iCs/>
          <w:sz w:val="24"/>
          <w:szCs w:val="24"/>
        </w:rPr>
        <w:t xml:space="preserve"> direttamente dalle società del network Deloitte (Studio Tributario e Societario – Deloitte Società tra Professionisti Srl e Deloitte Consulting Srl). A tale rapporto, che si perfeziona direttamente tra la menzionata società ed il cliente interessato, la Banca è del tutto estranea ed è quindi esclusa ogni sua responsabilità per le attività svolte dalle società del network Deloitte.</w:t>
      </w:r>
    </w:p>
    <w:p w14:paraId="1BFB9F23" w14:textId="0C43EFBA" w:rsidR="00EE0C9F" w:rsidRPr="004347E4" w:rsidRDefault="00EE0C9F" w:rsidP="004347E4">
      <w:pPr>
        <w:spacing w:after="0"/>
        <w:jc w:val="both"/>
        <w:rPr>
          <w:rFonts w:asciiTheme="minorHAnsi" w:eastAsia="MS Gothic" w:hAnsiTheme="minorHAnsi" w:cstheme="minorHAnsi"/>
          <w:b/>
          <w:bCs/>
          <w:i/>
          <w:iCs/>
          <w:sz w:val="24"/>
          <w:szCs w:val="24"/>
        </w:rPr>
      </w:pPr>
      <w:r w:rsidRPr="004347E4">
        <w:rPr>
          <w:rFonts w:asciiTheme="minorHAnsi" w:hAnsiTheme="minorHAnsi" w:cstheme="minorHAnsi"/>
          <w:i/>
          <w:iCs/>
          <w:sz w:val="24"/>
          <w:szCs w:val="24"/>
        </w:rPr>
        <w:t xml:space="preserve"> </w:t>
      </w:r>
    </w:p>
    <w:p w14:paraId="00FE8DF7" w14:textId="77777777" w:rsidR="00600AFF" w:rsidRPr="004347E4" w:rsidRDefault="00600AFF" w:rsidP="004347E4">
      <w:pPr>
        <w:spacing w:after="0"/>
        <w:rPr>
          <w:rFonts w:asciiTheme="minorHAnsi" w:eastAsia="MS Gothic" w:hAnsiTheme="minorHAnsi" w:cstheme="minorHAnsi"/>
          <w:bCs/>
          <w:sz w:val="24"/>
          <w:szCs w:val="24"/>
        </w:rPr>
      </w:pPr>
    </w:p>
    <w:sectPr w:rsidR="00600AFF" w:rsidRPr="004347E4" w:rsidSect="00B17E2F">
      <w:pgSz w:w="11906" w:h="16838"/>
      <w:pgMar w:top="1276" w:right="1134" w:bottom="1135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ED3113" w14:textId="77777777" w:rsidR="00284740" w:rsidRDefault="00284740" w:rsidP="003B012A">
      <w:pPr>
        <w:spacing w:after="0" w:line="240" w:lineRule="auto"/>
      </w:pPr>
      <w:r>
        <w:separator/>
      </w:r>
    </w:p>
  </w:endnote>
  <w:endnote w:type="continuationSeparator" w:id="0">
    <w:p w14:paraId="5939E3B2" w14:textId="77777777" w:rsidR="00284740" w:rsidRDefault="00284740" w:rsidP="003B0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109843" w14:textId="77777777" w:rsidR="00284740" w:rsidRDefault="00284740" w:rsidP="003B012A">
      <w:pPr>
        <w:spacing w:after="0" w:line="240" w:lineRule="auto"/>
      </w:pPr>
      <w:r>
        <w:separator/>
      </w:r>
    </w:p>
  </w:footnote>
  <w:footnote w:type="continuationSeparator" w:id="0">
    <w:p w14:paraId="27DECE8F" w14:textId="77777777" w:rsidR="00284740" w:rsidRDefault="00284740" w:rsidP="003B0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537C7"/>
    <w:multiLevelType w:val="hybridMultilevel"/>
    <w:tmpl w:val="131095B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334A8B"/>
    <w:multiLevelType w:val="multilevel"/>
    <w:tmpl w:val="D97A96F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353A6C"/>
    <w:multiLevelType w:val="hybridMultilevel"/>
    <w:tmpl w:val="AC72131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C72399"/>
    <w:multiLevelType w:val="hybridMultilevel"/>
    <w:tmpl w:val="43EAD8F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2C23D34"/>
    <w:multiLevelType w:val="multilevel"/>
    <w:tmpl w:val="9B20AE5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5E7B0F"/>
    <w:multiLevelType w:val="hybridMultilevel"/>
    <w:tmpl w:val="6832C63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D568C8"/>
    <w:multiLevelType w:val="hybridMultilevel"/>
    <w:tmpl w:val="1FC4E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2C1556"/>
    <w:multiLevelType w:val="hybridMultilevel"/>
    <w:tmpl w:val="814A7F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F00816"/>
    <w:multiLevelType w:val="hybridMultilevel"/>
    <w:tmpl w:val="CEE271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0651B3"/>
    <w:multiLevelType w:val="hybridMultilevel"/>
    <w:tmpl w:val="2D8A4B0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C56110"/>
    <w:multiLevelType w:val="hybridMultilevel"/>
    <w:tmpl w:val="E1260DC6"/>
    <w:lvl w:ilvl="0" w:tplc="0410000F">
      <w:start w:val="1"/>
      <w:numFmt w:val="decimal"/>
      <w:lvlText w:val="%1."/>
      <w:lvlJc w:val="left"/>
      <w:pPr>
        <w:ind w:left="2880" w:hanging="360"/>
      </w:p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1" w15:restartNumberingAfterBreak="0">
    <w:nsid w:val="2DBA70E4"/>
    <w:multiLevelType w:val="multilevel"/>
    <w:tmpl w:val="51CEA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87220A9"/>
    <w:multiLevelType w:val="hybridMultilevel"/>
    <w:tmpl w:val="4F7CAB4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DB6C85"/>
    <w:multiLevelType w:val="hybridMultilevel"/>
    <w:tmpl w:val="B71A08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F1B233F"/>
    <w:multiLevelType w:val="hybridMultilevel"/>
    <w:tmpl w:val="C2FE296E"/>
    <w:lvl w:ilvl="0" w:tplc="AD2CE3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8B4CDC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2AEB8C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F3EB8B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40681B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82C55C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F2794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2B6B40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294171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5650AE"/>
    <w:multiLevelType w:val="multilevel"/>
    <w:tmpl w:val="B90C9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8A195C"/>
    <w:multiLevelType w:val="hybridMultilevel"/>
    <w:tmpl w:val="411891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6672B98E">
      <w:start w:val="1"/>
      <w:numFmt w:val="bullet"/>
      <w:lvlText w:val=""/>
      <w:lvlJc w:val="left"/>
      <w:pPr>
        <w:ind w:left="1800" w:hanging="180"/>
      </w:pPr>
      <w:rPr>
        <w:rFonts w:ascii="Symbol" w:hAnsi="Symbol" w:hint="default"/>
      </w:r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8BF7D25"/>
    <w:multiLevelType w:val="multilevel"/>
    <w:tmpl w:val="A6D82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B3B4F01"/>
    <w:multiLevelType w:val="multilevel"/>
    <w:tmpl w:val="6D6AFE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D7577C"/>
    <w:multiLevelType w:val="hybridMultilevel"/>
    <w:tmpl w:val="094E77E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C6230B"/>
    <w:multiLevelType w:val="hybridMultilevel"/>
    <w:tmpl w:val="2228A99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57D31520"/>
    <w:multiLevelType w:val="multilevel"/>
    <w:tmpl w:val="6D6AFE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D664C29"/>
    <w:multiLevelType w:val="multilevel"/>
    <w:tmpl w:val="17A44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DF95AF6"/>
    <w:multiLevelType w:val="hybridMultilevel"/>
    <w:tmpl w:val="B71A088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18F7737"/>
    <w:multiLevelType w:val="hybridMultilevel"/>
    <w:tmpl w:val="9C0017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4317062"/>
    <w:multiLevelType w:val="multilevel"/>
    <w:tmpl w:val="6D6AFE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5DF767E"/>
    <w:multiLevelType w:val="hybridMultilevel"/>
    <w:tmpl w:val="437C6B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F12679"/>
    <w:multiLevelType w:val="hybridMultilevel"/>
    <w:tmpl w:val="4384A402"/>
    <w:lvl w:ilvl="0" w:tplc="6672B9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A25817"/>
    <w:multiLevelType w:val="hybridMultilevel"/>
    <w:tmpl w:val="5B16BAA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AF5098"/>
    <w:multiLevelType w:val="hybridMultilevel"/>
    <w:tmpl w:val="1C4602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850E86"/>
    <w:multiLevelType w:val="hybridMultilevel"/>
    <w:tmpl w:val="CB4E255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D63E15"/>
    <w:multiLevelType w:val="multilevel"/>
    <w:tmpl w:val="6D6AFE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3"/>
  </w:num>
  <w:num w:numId="3">
    <w:abstractNumId w:val="8"/>
  </w:num>
  <w:num w:numId="4">
    <w:abstractNumId w:val="9"/>
  </w:num>
  <w:num w:numId="5">
    <w:abstractNumId w:val="3"/>
  </w:num>
  <w:num w:numId="6">
    <w:abstractNumId w:val="20"/>
  </w:num>
  <w:num w:numId="7">
    <w:abstractNumId w:val="30"/>
  </w:num>
  <w:num w:numId="8">
    <w:abstractNumId w:val="14"/>
  </w:num>
  <w:num w:numId="9">
    <w:abstractNumId w:val="12"/>
  </w:num>
  <w:num w:numId="10">
    <w:abstractNumId w:val="2"/>
  </w:num>
  <w:num w:numId="11">
    <w:abstractNumId w:val="28"/>
  </w:num>
  <w:num w:numId="12">
    <w:abstractNumId w:val="7"/>
  </w:num>
  <w:num w:numId="13">
    <w:abstractNumId w:val="23"/>
  </w:num>
  <w:num w:numId="14">
    <w:abstractNumId w:val="19"/>
  </w:num>
  <w:num w:numId="15">
    <w:abstractNumId w:val="0"/>
  </w:num>
  <w:num w:numId="16">
    <w:abstractNumId w:val="16"/>
  </w:num>
  <w:num w:numId="17">
    <w:abstractNumId w:val="10"/>
  </w:num>
  <w:num w:numId="18">
    <w:abstractNumId w:val="24"/>
  </w:num>
  <w:num w:numId="19">
    <w:abstractNumId w:val="27"/>
  </w:num>
  <w:num w:numId="20">
    <w:abstractNumId w:val="6"/>
  </w:num>
  <w:num w:numId="21">
    <w:abstractNumId w:val="1"/>
  </w:num>
  <w:num w:numId="22">
    <w:abstractNumId w:val="15"/>
  </w:num>
  <w:num w:numId="23">
    <w:abstractNumId w:val="17"/>
  </w:num>
  <w:num w:numId="24">
    <w:abstractNumId w:val="11"/>
  </w:num>
  <w:num w:numId="25">
    <w:abstractNumId w:val="18"/>
  </w:num>
  <w:num w:numId="26">
    <w:abstractNumId w:val="22"/>
  </w:num>
  <w:num w:numId="27">
    <w:abstractNumId w:val="21"/>
  </w:num>
  <w:num w:numId="28">
    <w:abstractNumId w:val="25"/>
  </w:num>
  <w:num w:numId="29">
    <w:abstractNumId w:val="31"/>
  </w:num>
  <w:num w:numId="30">
    <w:abstractNumId w:val="26"/>
  </w:num>
  <w:num w:numId="31">
    <w:abstractNumId w:val="29"/>
  </w:num>
  <w:num w:numId="32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E78"/>
    <w:rsid w:val="00007534"/>
    <w:rsid w:val="0001091A"/>
    <w:rsid w:val="00012F10"/>
    <w:rsid w:val="000220C8"/>
    <w:rsid w:val="00022BA5"/>
    <w:rsid w:val="00026321"/>
    <w:rsid w:val="00030021"/>
    <w:rsid w:val="0005281A"/>
    <w:rsid w:val="00052F0C"/>
    <w:rsid w:val="000607BA"/>
    <w:rsid w:val="00062755"/>
    <w:rsid w:val="00064891"/>
    <w:rsid w:val="00067302"/>
    <w:rsid w:val="0007608E"/>
    <w:rsid w:val="0008166A"/>
    <w:rsid w:val="000816D4"/>
    <w:rsid w:val="000827C9"/>
    <w:rsid w:val="00083EF0"/>
    <w:rsid w:val="000875AD"/>
    <w:rsid w:val="00093AD0"/>
    <w:rsid w:val="000A0B02"/>
    <w:rsid w:val="000A304F"/>
    <w:rsid w:val="000B667D"/>
    <w:rsid w:val="000E4D56"/>
    <w:rsid w:val="000F0EAA"/>
    <w:rsid w:val="000F217C"/>
    <w:rsid w:val="000F74BD"/>
    <w:rsid w:val="000F7FC9"/>
    <w:rsid w:val="00100361"/>
    <w:rsid w:val="00104DDF"/>
    <w:rsid w:val="001070BD"/>
    <w:rsid w:val="00107FFB"/>
    <w:rsid w:val="001114DD"/>
    <w:rsid w:val="00116799"/>
    <w:rsid w:val="00120761"/>
    <w:rsid w:val="00127E85"/>
    <w:rsid w:val="0013101B"/>
    <w:rsid w:val="00132540"/>
    <w:rsid w:val="00133C8F"/>
    <w:rsid w:val="001354FE"/>
    <w:rsid w:val="00140FE3"/>
    <w:rsid w:val="001416C7"/>
    <w:rsid w:val="00150BE4"/>
    <w:rsid w:val="00150D21"/>
    <w:rsid w:val="00150D42"/>
    <w:rsid w:val="00161868"/>
    <w:rsid w:val="0016437B"/>
    <w:rsid w:val="00165BA3"/>
    <w:rsid w:val="0016682C"/>
    <w:rsid w:val="00175AC5"/>
    <w:rsid w:val="00181FF4"/>
    <w:rsid w:val="00184570"/>
    <w:rsid w:val="001A6689"/>
    <w:rsid w:val="001B39E3"/>
    <w:rsid w:val="001C18C3"/>
    <w:rsid w:val="001C4B35"/>
    <w:rsid w:val="001C67AB"/>
    <w:rsid w:val="001D6AB1"/>
    <w:rsid w:val="001D733A"/>
    <w:rsid w:val="001E0256"/>
    <w:rsid w:val="001F1F34"/>
    <w:rsid w:val="00200661"/>
    <w:rsid w:val="002041D6"/>
    <w:rsid w:val="002133D5"/>
    <w:rsid w:val="00215F88"/>
    <w:rsid w:val="00217F4A"/>
    <w:rsid w:val="002228EE"/>
    <w:rsid w:val="00223B2D"/>
    <w:rsid w:val="00225689"/>
    <w:rsid w:val="00242EFC"/>
    <w:rsid w:val="00245F3F"/>
    <w:rsid w:val="0024744F"/>
    <w:rsid w:val="002475BB"/>
    <w:rsid w:val="002700DB"/>
    <w:rsid w:val="002756CE"/>
    <w:rsid w:val="002844C8"/>
    <w:rsid w:val="00284740"/>
    <w:rsid w:val="002857F7"/>
    <w:rsid w:val="002915E8"/>
    <w:rsid w:val="00293E9D"/>
    <w:rsid w:val="002A158D"/>
    <w:rsid w:val="002A6A81"/>
    <w:rsid w:val="002B73C7"/>
    <w:rsid w:val="002C1406"/>
    <w:rsid w:val="002C2C4F"/>
    <w:rsid w:val="002D62E7"/>
    <w:rsid w:val="002E2125"/>
    <w:rsid w:val="002E6752"/>
    <w:rsid w:val="003020F4"/>
    <w:rsid w:val="00304D42"/>
    <w:rsid w:val="0030565D"/>
    <w:rsid w:val="00307180"/>
    <w:rsid w:val="00315111"/>
    <w:rsid w:val="00320E43"/>
    <w:rsid w:val="0032292E"/>
    <w:rsid w:val="00324626"/>
    <w:rsid w:val="00327B1C"/>
    <w:rsid w:val="00332E2B"/>
    <w:rsid w:val="00340336"/>
    <w:rsid w:val="00340F3E"/>
    <w:rsid w:val="00343E09"/>
    <w:rsid w:val="003440AB"/>
    <w:rsid w:val="0034532D"/>
    <w:rsid w:val="00345FA0"/>
    <w:rsid w:val="00354E35"/>
    <w:rsid w:val="003643DC"/>
    <w:rsid w:val="003749C0"/>
    <w:rsid w:val="00375746"/>
    <w:rsid w:val="00380F48"/>
    <w:rsid w:val="003819AD"/>
    <w:rsid w:val="00387B12"/>
    <w:rsid w:val="00394798"/>
    <w:rsid w:val="003A17A8"/>
    <w:rsid w:val="003A5DCE"/>
    <w:rsid w:val="003A6847"/>
    <w:rsid w:val="003A773A"/>
    <w:rsid w:val="003A7829"/>
    <w:rsid w:val="003B012A"/>
    <w:rsid w:val="003B52A7"/>
    <w:rsid w:val="003C0075"/>
    <w:rsid w:val="003C5264"/>
    <w:rsid w:val="003C7513"/>
    <w:rsid w:val="003D0014"/>
    <w:rsid w:val="003D2502"/>
    <w:rsid w:val="003D4C29"/>
    <w:rsid w:val="003D50FA"/>
    <w:rsid w:val="003D5312"/>
    <w:rsid w:val="003E285C"/>
    <w:rsid w:val="003F7D8B"/>
    <w:rsid w:val="004017C8"/>
    <w:rsid w:val="00404132"/>
    <w:rsid w:val="00410A7B"/>
    <w:rsid w:val="00414AF9"/>
    <w:rsid w:val="00417547"/>
    <w:rsid w:val="00422BFE"/>
    <w:rsid w:val="00430DB5"/>
    <w:rsid w:val="004347E4"/>
    <w:rsid w:val="00437155"/>
    <w:rsid w:val="00441641"/>
    <w:rsid w:val="00441F75"/>
    <w:rsid w:val="004421D8"/>
    <w:rsid w:val="004424CF"/>
    <w:rsid w:val="00442F79"/>
    <w:rsid w:val="0045730B"/>
    <w:rsid w:val="00460791"/>
    <w:rsid w:val="004618F6"/>
    <w:rsid w:val="00463C0C"/>
    <w:rsid w:val="00471CA0"/>
    <w:rsid w:val="00471D57"/>
    <w:rsid w:val="00473930"/>
    <w:rsid w:val="00475E78"/>
    <w:rsid w:val="00481485"/>
    <w:rsid w:val="00491D46"/>
    <w:rsid w:val="004935EF"/>
    <w:rsid w:val="004A26F1"/>
    <w:rsid w:val="004A4DCE"/>
    <w:rsid w:val="004A5238"/>
    <w:rsid w:val="004B1EA5"/>
    <w:rsid w:val="004B1F16"/>
    <w:rsid w:val="004B1FA0"/>
    <w:rsid w:val="004B3E39"/>
    <w:rsid w:val="004C4EC8"/>
    <w:rsid w:val="004D53C3"/>
    <w:rsid w:val="004D6710"/>
    <w:rsid w:val="004E1802"/>
    <w:rsid w:val="004F4C9B"/>
    <w:rsid w:val="00522689"/>
    <w:rsid w:val="00523B50"/>
    <w:rsid w:val="00524537"/>
    <w:rsid w:val="00531EC5"/>
    <w:rsid w:val="005422D0"/>
    <w:rsid w:val="0055647C"/>
    <w:rsid w:val="00561258"/>
    <w:rsid w:val="005616EF"/>
    <w:rsid w:val="005660BA"/>
    <w:rsid w:val="00572457"/>
    <w:rsid w:val="005738DA"/>
    <w:rsid w:val="005754CD"/>
    <w:rsid w:val="00580E4B"/>
    <w:rsid w:val="0058396D"/>
    <w:rsid w:val="0059328B"/>
    <w:rsid w:val="005B1F33"/>
    <w:rsid w:val="005B20C4"/>
    <w:rsid w:val="005D785F"/>
    <w:rsid w:val="005E13A7"/>
    <w:rsid w:val="005E1D35"/>
    <w:rsid w:val="005F01EB"/>
    <w:rsid w:val="005F3034"/>
    <w:rsid w:val="005F5E96"/>
    <w:rsid w:val="005F6AC5"/>
    <w:rsid w:val="00600AFF"/>
    <w:rsid w:val="006112A6"/>
    <w:rsid w:val="00612232"/>
    <w:rsid w:val="0061336C"/>
    <w:rsid w:val="00616694"/>
    <w:rsid w:val="00617981"/>
    <w:rsid w:val="00621E0B"/>
    <w:rsid w:val="00634906"/>
    <w:rsid w:val="006407AB"/>
    <w:rsid w:val="0064167D"/>
    <w:rsid w:val="006441A0"/>
    <w:rsid w:val="00646820"/>
    <w:rsid w:val="00650822"/>
    <w:rsid w:val="00656A25"/>
    <w:rsid w:val="006666EF"/>
    <w:rsid w:val="00666C73"/>
    <w:rsid w:val="00671FFB"/>
    <w:rsid w:val="006722A0"/>
    <w:rsid w:val="006734FC"/>
    <w:rsid w:val="0068073A"/>
    <w:rsid w:val="00686888"/>
    <w:rsid w:val="0069010F"/>
    <w:rsid w:val="006938B0"/>
    <w:rsid w:val="006940E9"/>
    <w:rsid w:val="00695BA9"/>
    <w:rsid w:val="00697238"/>
    <w:rsid w:val="006A59B6"/>
    <w:rsid w:val="006B1BAA"/>
    <w:rsid w:val="006B4036"/>
    <w:rsid w:val="006B6A8E"/>
    <w:rsid w:val="006C0444"/>
    <w:rsid w:val="006C7CB0"/>
    <w:rsid w:val="006C7F65"/>
    <w:rsid w:val="006D1D5B"/>
    <w:rsid w:val="006D3956"/>
    <w:rsid w:val="006D540A"/>
    <w:rsid w:val="006D6692"/>
    <w:rsid w:val="006E06EA"/>
    <w:rsid w:val="006E36A7"/>
    <w:rsid w:val="006E4F9A"/>
    <w:rsid w:val="006E698B"/>
    <w:rsid w:val="00705215"/>
    <w:rsid w:val="00705964"/>
    <w:rsid w:val="00707186"/>
    <w:rsid w:val="007105C8"/>
    <w:rsid w:val="00712C21"/>
    <w:rsid w:val="00714ABE"/>
    <w:rsid w:val="00715D89"/>
    <w:rsid w:val="00724E80"/>
    <w:rsid w:val="007303D9"/>
    <w:rsid w:val="00736676"/>
    <w:rsid w:val="007438D5"/>
    <w:rsid w:val="007507D3"/>
    <w:rsid w:val="00752EA4"/>
    <w:rsid w:val="00754AE4"/>
    <w:rsid w:val="00764DCD"/>
    <w:rsid w:val="007742BC"/>
    <w:rsid w:val="00774372"/>
    <w:rsid w:val="00780758"/>
    <w:rsid w:val="00793607"/>
    <w:rsid w:val="00793B2C"/>
    <w:rsid w:val="007A35F3"/>
    <w:rsid w:val="007B6349"/>
    <w:rsid w:val="007B65DE"/>
    <w:rsid w:val="007C6A99"/>
    <w:rsid w:val="007D052F"/>
    <w:rsid w:val="007D0C98"/>
    <w:rsid w:val="007E1286"/>
    <w:rsid w:val="007F00DF"/>
    <w:rsid w:val="007F24AE"/>
    <w:rsid w:val="007F6BC1"/>
    <w:rsid w:val="00802DBA"/>
    <w:rsid w:val="0081413F"/>
    <w:rsid w:val="00823FC4"/>
    <w:rsid w:val="00831851"/>
    <w:rsid w:val="008439B0"/>
    <w:rsid w:val="00850A11"/>
    <w:rsid w:val="00850F2A"/>
    <w:rsid w:val="008558EF"/>
    <w:rsid w:val="00861069"/>
    <w:rsid w:val="00864164"/>
    <w:rsid w:val="00873E6C"/>
    <w:rsid w:val="0088265B"/>
    <w:rsid w:val="008849C2"/>
    <w:rsid w:val="00887C73"/>
    <w:rsid w:val="008A0535"/>
    <w:rsid w:val="008A0FEC"/>
    <w:rsid w:val="008A5091"/>
    <w:rsid w:val="008B2994"/>
    <w:rsid w:val="008B5ED5"/>
    <w:rsid w:val="008B5F4C"/>
    <w:rsid w:val="008C14A9"/>
    <w:rsid w:val="008C60E9"/>
    <w:rsid w:val="008D6239"/>
    <w:rsid w:val="008D76B9"/>
    <w:rsid w:val="008E1F4F"/>
    <w:rsid w:val="008E2156"/>
    <w:rsid w:val="008E2BBC"/>
    <w:rsid w:val="008E33C0"/>
    <w:rsid w:val="008E4972"/>
    <w:rsid w:val="008F2B59"/>
    <w:rsid w:val="008F65F0"/>
    <w:rsid w:val="008F6B78"/>
    <w:rsid w:val="00900760"/>
    <w:rsid w:val="00910459"/>
    <w:rsid w:val="00920493"/>
    <w:rsid w:val="009208E9"/>
    <w:rsid w:val="00935C52"/>
    <w:rsid w:val="0093602F"/>
    <w:rsid w:val="0093767A"/>
    <w:rsid w:val="00937DFF"/>
    <w:rsid w:val="00942218"/>
    <w:rsid w:val="00945E5A"/>
    <w:rsid w:val="0095657D"/>
    <w:rsid w:val="00956F4E"/>
    <w:rsid w:val="00957F46"/>
    <w:rsid w:val="009602C6"/>
    <w:rsid w:val="00962A2E"/>
    <w:rsid w:val="00962AFB"/>
    <w:rsid w:val="00967BFC"/>
    <w:rsid w:val="00970867"/>
    <w:rsid w:val="0099076D"/>
    <w:rsid w:val="00995407"/>
    <w:rsid w:val="00996602"/>
    <w:rsid w:val="009A067B"/>
    <w:rsid w:val="009A33C6"/>
    <w:rsid w:val="009B2E98"/>
    <w:rsid w:val="009C43A7"/>
    <w:rsid w:val="009D59D2"/>
    <w:rsid w:val="009D5C27"/>
    <w:rsid w:val="009D75E6"/>
    <w:rsid w:val="009E37B5"/>
    <w:rsid w:val="009F1EB7"/>
    <w:rsid w:val="009F4592"/>
    <w:rsid w:val="009F5711"/>
    <w:rsid w:val="009F7118"/>
    <w:rsid w:val="00A05213"/>
    <w:rsid w:val="00A07FCE"/>
    <w:rsid w:val="00A10793"/>
    <w:rsid w:val="00A13CFD"/>
    <w:rsid w:val="00A179D9"/>
    <w:rsid w:val="00A20CC7"/>
    <w:rsid w:val="00A31D94"/>
    <w:rsid w:val="00A44481"/>
    <w:rsid w:val="00A45DE3"/>
    <w:rsid w:val="00A46FE8"/>
    <w:rsid w:val="00A51702"/>
    <w:rsid w:val="00A63EF1"/>
    <w:rsid w:val="00A70673"/>
    <w:rsid w:val="00A74414"/>
    <w:rsid w:val="00A74602"/>
    <w:rsid w:val="00A91F21"/>
    <w:rsid w:val="00A974E5"/>
    <w:rsid w:val="00AA64CC"/>
    <w:rsid w:val="00AB3D25"/>
    <w:rsid w:val="00AB7369"/>
    <w:rsid w:val="00AB7930"/>
    <w:rsid w:val="00AE0312"/>
    <w:rsid w:val="00AE06C8"/>
    <w:rsid w:val="00AE1FB0"/>
    <w:rsid w:val="00AE230C"/>
    <w:rsid w:val="00AE356B"/>
    <w:rsid w:val="00AE37FE"/>
    <w:rsid w:val="00AE3E33"/>
    <w:rsid w:val="00AF4DAD"/>
    <w:rsid w:val="00B17E2F"/>
    <w:rsid w:val="00B27B58"/>
    <w:rsid w:val="00B31782"/>
    <w:rsid w:val="00B4056F"/>
    <w:rsid w:val="00B46467"/>
    <w:rsid w:val="00B479AD"/>
    <w:rsid w:val="00B53861"/>
    <w:rsid w:val="00B573C4"/>
    <w:rsid w:val="00B57810"/>
    <w:rsid w:val="00B60505"/>
    <w:rsid w:val="00B621FD"/>
    <w:rsid w:val="00B628F7"/>
    <w:rsid w:val="00B64A32"/>
    <w:rsid w:val="00B6517F"/>
    <w:rsid w:val="00B72DC2"/>
    <w:rsid w:val="00B737F4"/>
    <w:rsid w:val="00B750DF"/>
    <w:rsid w:val="00B76A04"/>
    <w:rsid w:val="00B76DB6"/>
    <w:rsid w:val="00B81D46"/>
    <w:rsid w:val="00B82121"/>
    <w:rsid w:val="00B835C6"/>
    <w:rsid w:val="00B91EDD"/>
    <w:rsid w:val="00B9689B"/>
    <w:rsid w:val="00B979AA"/>
    <w:rsid w:val="00BB3F46"/>
    <w:rsid w:val="00BB58FE"/>
    <w:rsid w:val="00BC1D57"/>
    <w:rsid w:val="00BC31F8"/>
    <w:rsid w:val="00BC3A29"/>
    <w:rsid w:val="00BC674A"/>
    <w:rsid w:val="00BC76BB"/>
    <w:rsid w:val="00BD31A8"/>
    <w:rsid w:val="00BD7179"/>
    <w:rsid w:val="00BE0E39"/>
    <w:rsid w:val="00BE2E72"/>
    <w:rsid w:val="00BE3EA5"/>
    <w:rsid w:val="00BE44BC"/>
    <w:rsid w:val="00BF562A"/>
    <w:rsid w:val="00BF6A71"/>
    <w:rsid w:val="00C00DC7"/>
    <w:rsid w:val="00C02458"/>
    <w:rsid w:val="00C07215"/>
    <w:rsid w:val="00C1114F"/>
    <w:rsid w:val="00C143BC"/>
    <w:rsid w:val="00C16C36"/>
    <w:rsid w:val="00C178A2"/>
    <w:rsid w:val="00C17F4E"/>
    <w:rsid w:val="00C41CCB"/>
    <w:rsid w:val="00C42EB8"/>
    <w:rsid w:val="00C44B1C"/>
    <w:rsid w:val="00C45628"/>
    <w:rsid w:val="00C5171B"/>
    <w:rsid w:val="00C6070B"/>
    <w:rsid w:val="00C62FB1"/>
    <w:rsid w:val="00C75FB2"/>
    <w:rsid w:val="00C812C6"/>
    <w:rsid w:val="00C82972"/>
    <w:rsid w:val="00C9406E"/>
    <w:rsid w:val="00C954E8"/>
    <w:rsid w:val="00CA39FD"/>
    <w:rsid w:val="00CA4B8E"/>
    <w:rsid w:val="00CB04FA"/>
    <w:rsid w:val="00CB1F73"/>
    <w:rsid w:val="00CB4B2C"/>
    <w:rsid w:val="00CC34FE"/>
    <w:rsid w:val="00CC6E68"/>
    <w:rsid w:val="00CD7A6C"/>
    <w:rsid w:val="00CE4DA8"/>
    <w:rsid w:val="00CE696A"/>
    <w:rsid w:val="00CE702F"/>
    <w:rsid w:val="00CE794D"/>
    <w:rsid w:val="00CF1634"/>
    <w:rsid w:val="00CF5A5B"/>
    <w:rsid w:val="00D00D49"/>
    <w:rsid w:val="00D01CE0"/>
    <w:rsid w:val="00D0364D"/>
    <w:rsid w:val="00D0458B"/>
    <w:rsid w:val="00D07CB8"/>
    <w:rsid w:val="00D11EB2"/>
    <w:rsid w:val="00D16189"/>
    <w:rsid w:val="00D20E20"/>
    <w:rsid w:val="00D2640D"/>
    <w:rsid w:val="00D343AF"/>
    <w:rsid w:val="00D36520"/>
    <w:rsid w:val="00D36FE3"/>
    <w:rsid w:val="00D415C3"/>
    <w:rsid w:val="00D43A13"/>
    <w:rsid w:val="00D447B0"/>
    <w:rsid w:val="00D61645"/>
    <w:rsid w:val="00D6194F"/>
    <w:rsid w:val="00D61BCD"/>
    <w:rsid w:val="00D65513"/>
    <w:rsid w:val="00D711F8"/>
    <w:rsid w:val="00D73D62"/>
    <w:rsid w:val="00D772E3"/>
    <w:rsid w:val="00D85D70"/>
    <w:rsid w:val="00DA0A5D"/>
    <w:rsid w:val="00DB399E"/>
    <w:rsid w:val="00DB5458"/>
    <w:rsid w:val="00DD3A0D"/>
    <w:rsid w:val="00DD4BAD"/>
    <w:rsid w:val="00DD6A68"/>
    <w:rsid w:val="00DE15DE"/>
    <w:rsid w:val="00DE174D"/>
    <w:rsid w:val="00DF0199"/>
    <w:rsid w:val="00DF1F5C"/>
    <w:rsid w:val="00DF3A36"/>
    <w:rsid w:val="00E0090B"/>
    <w:rsid w:val="00E030CC"/>
    <w:rsid w:val="00E05B97"/>
    <w:rsid w:val="00E12D6D"/>
    <w:rsid w:val="00E16358"/>
    <w:rsid w:val="00E25ED1"/>
    <w:rsid w:val="00E34610"/>
    <w:rsid w:val="00E35327"/>
    <w:rsid w:val="00E40B46"/>
    <w:rsid w:val="00E4187D"/>
    <w:rsid w:val="00E5699B"/>
    <w:rsid w:val="00E5757E"/>
    <w:rsid w:val="00E8050B"/>
    <w:rsid w:val="00E81779"/>
    <w:rsid w:val="00E83AAA"/>
    <w:rsid w:val="00E846A3"/>
    <w:rsid w:val="00E9105A"/>
    <w:rsid w:val="00E96AA3"/>
    <w:rsid w:val="00EA5FD3"/>
    <w:rsid w:val="00EB0C64"/>
    <w:rsid w:val="00EB6B11"/>
    <w:rsid w:val="00ED20D6"/>
    <w:rsid w:val="00ED44B3"/>
    <w:rsid w:val="00EE0C9F"/>
    <w:rsid w:val="00EE212F"/>
    <w:rsid w:val="00EE67CB"/>
    <w:rsid w:val="00EF6290"/>
    <w:rsid w:val="00F10EC7"/>
    <w:rsid w:val="00F173BB"/>
    <w:rsid w:val="00F24535"/>
    <w:rsid w:val="00F25264"/>
    <w:rsid w:val="00F25B76"/>
    <w:rsid w:val="00F2669B"/>
    <w:rsid w:val="00F2730C"/>
    <w:rsid w:val="00F329B2"/>
    <w:rsid w:val="00F34A2A"/>
    <w:rsid w:val="00F444F8"/>
    <w:rsid w:val="00F44ADF"/>
    <w:rsid w:val="00F45773"/>
    <w:rsid w:val="00F4592A"/>
    <w:rsid w:val="00F5253D"/>
    <w:rsid w:val="00F6234A"/>
    <w:rsid w:val="00F7280F"/>
    <w:rsid w:val="00F75B59"/>
    <w:rsid w:val="00F82F21"/>
    <w:rsid w:val="00F960E9"/>
    <w:rsid w:val="00FA06C2"/>
    <w:rsid w:val="00FB722E"/>
    <w:rsid w:val="00FC3DD6"/>
    <w:rsid w:val="00FE04AB"/>
    <w:rsid w:val="00FE0F9C"/>
    <w:rsid w:val="00FE5556"/>
    <w:rsid w:val="00FF2049"/>
    <w:rsid w:val="00FF5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4991DCF6"/>
  <w15:chartTrackingRefBased/>
  <w15:docId w15:val="{CB4FE98D-F363-4E64-933E-2520ECA1E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uiPriority="1" w:qFormat="1"/>
    <w:lsdException w:name="Medium Shading 2 Accent 1" w:uiPriority="60"/>
    <w:lsdException w:name="Medium List 1 Accent 1" w:uiPriority="61"/>
    <w:lsdException w:name="Revision" w:semiHidden="1" w:uiPriority="62" w:unhideWhenUsed="1"/>
    <w:lsdException w:name="List Paragraph" w:uiPriority="34" w:qFormat="1"/>
    <w:lsdException w:name="Quote" w:uiPriority="64" w:qFormat="1"/>
    <w:lsdException w:name="Intense Quote" w:uiPriority="65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 w:qFormat="1"/>
    <w:lsdException w:name="Colorful Grid Accent 1" w:uiPriority="73" w:qFormat="1"/>
    <w:lsdException w:name="Light Shading Accent 2" w:uiPriority="60" w:qFormat="1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/>
    <w:lsdException w:name="Medium Grid 1 Accent 2" w:uiPriority="34" w:qFormat="1"/>
    <w:lsdException w:name="Medium Grid 2 Accent 2" w:uiPriority="29" w:qFormat="1"/>
    <w:lsdException w:name="Medium Grid 3 Accent 2" w:uiPriority="30" w:qFormat="1"/>
    <w:lsdException w:name="Dark List Accent 2" w:uiPriority="66"/>
    <w:lsdException w:name="Colorful Shading Accent 2" w:uiPriority="67"/>
    <w:lsdException w:name="Colorful List Accent 2" w:uiPriority="68"/>
    <w:lsdException w:name="Colorful Grid Accent 2" w:uiPriority="69"/>
    <w:lsdException w:name="Light Shading Accent 3" w:uiPriority="70"/>
    <w:lsdException w:name="Light List Accent 3" w:uiPriority="71"/>
    <w:lsdException w:name="Light Grid Accent 3" w:uiPriority="72"/>
    <w:lsdException w:name="Medium Shading 1 Accent 3" w:uiPriority="73"/>
    <w:lsdException w:name="Medium Shading 2 Accent 3" w:uiPriority="60"/>
    <w:lsdException w:name="Medium List 1 Accent 3" w:uiPriority="61"/>
    <w:lsdException w:name="Medium List 2 Accent 3" w:uiPriority="62"/>
    <w:lsdException w:name="Medium Grid 1 Accent 3" w:uiPriority="63"/>
    <w:lsdException w:name="Medium Grid 2 Accent 3" w:uiPriority="64"/>
    <w:lsdException w:name="Medium Grid 3 Accent 3" w:uiPriority="65"/>
    <w:lsdException w:name="Dark List Accent 3" w:uiPriority="66"/>
    <w:lsdException w:name="Colorful Shading Accent 3" w:uiPriority="67"/>
    <w:lsdException w:name="Colorful List Accent 3" w:uiPriority="68"/>
    <w:lsdException w:name="Colorful Grid Accent 3" w:uiPriority="69"/>
    <w:lsdException w:name="Light Shading Accent 4" w:uiPriority="70"/>
    <w:lsdException w:name="Light List Accent 4" w:uiPriority="71"/>
    <w:lsdException w:name="Light Grid Accent 4" w:uiPriority="72"/>
    <w:lsdException w:name="Medium Shading 1 Accent 4" w:uiPriority="73"/>
    <w:lsdException w:name="Medium Shading 2 Accent 4" w:uiPriority="60"/>
    <w:lsdException w:name="Medium List 1 Accent 4" w:uiPriority="61"/>
    <w:lsdException w:name="Medium List 2 Accent 4" w:uiPriority="62"/>
    <w:lsdException w:name="Medium Grid 1 Accent 4" w:uiPriority="63"/>
    <w:lsdException w:name="Medium Grid 2 Accent 4" w:uiPriority="64"/>
    <w:lsdException w:name="Medium Grid 3 Accent 4" w:uiPriority="65"/>
    <w:lsdException w:name="Dark List Accent 4" w:uiPriority="66"/>
    <w:lsdException w:name="Colorful Shading Accent 4" w:uiPriority="67"/>
    <w:lsdException w:name="Colorful List Accent 4" w:uiPriority="68"/>
    <w:lsdException w:name="Colorful Grid Accent 4" w:uiPriority="69"/>
    <w:lsdException w:name="Light Shading Accent 5" w:uiPriority="70"/>
    <w:lsdException w:name="Light List Accent 5" w:uiPriority="71"/>
    <w:lsdException w:name="Light Grid Accent 5" w:uiPriority="72"/>
    <w:lsdException w:name="Medium Shading 1 Accent 5" w:uiPriority="73"/>
    <w:lsdException w:name="Medium Shading 2 Accent 5" w:uiPriority="60"/>
    <w:lsdException w:name="Medium List 1 Accent 5" w:uiPriority="61"/>
    <w:lsdException w:name="Medium List 2 Accent 5" w:uiPriority="62"/>
    <w:lsdException w:name="Medium Grid 1 Accent 5" w:uiPriority="63"/>
    <w:lsdException w:name="Medium Grid 2 Accent 5" w:uiPriority="64"/>
    <w:lsdException w:name="Medium Grid 3 Accent 5" w:uiPriority="65"/>
    <w:lsdException w:name="Dark List Accent 5" w:uiPriority="66"/>
    <w:lsdException w:name="Colorful Shading Accent 5" w:uiPriority="67"/>
    <w:lsdException w:name="Colorful List Accent 5" w:uiPriority="68"/>
    <w:lsdException w:name="Colorful Grid Accent 5" w:uiPriority="69"/>
    <w:lsdException w:name="Light Shading Accent 6" w:uiPriority="70"/>
    <w:lsdException w:name="Light List Accent 6" w:uiPriority="71"/>
    <w:lsdException w:name="Light Grid Accent 6" w:uiPriority="72"/>
    <w:lsdException w:name="Medium Shading 1 Accent 6" w:uiPriority="73"/>
    <w:lsdException w:name="Medium Shading 2 Accent 6" w:uiPriority="60"/>
    <w:lsdException w:name="Medium List 1 Accent 6" w:uiPriority="61"/>
    <w:lsdException w:name="Medium List 2 Accent 6" w:uiPriority="62"/>
    <w:lsdException w:name="Medium Grid 1 Accent 6" w:uiPriority="63"/>
    <w:lsdException w:name="Medium Grid 2 Accent 6" w:uiPriority="64"/>
    <w:lsdException w:name="Medium Grid 3 Accent 6" w:uiPriority="65"/>
    <w:lsdException w:name="Dark List Accent 6" w:uiPriority="66"/>
    <w:lsdException w:name="Colorful Shading Accent 6" w:uiPriority="67"/>
    <w:lsdException w:name="Colorful List Accent 6" w:uiPriority="68"/>
    <w:lsdException w:name="Colorful Grid Accent 6" w:uiPriority="69"/>
    <w:lsdException w:name="Subtle Emphasis" w:uiPriority="70" w:qFormat="1"/>
    <w:lsdException w:name="Intense Emphasis" w:uiPriority="71" w:qFormat="1"/>
    <w:lsdException w:name="Subtle Reference" w:uiPriority="72" w:qFormat="1"/>
    <w:lsdException w:name="Intense Reference" w:uiPriority="73" w:qFormat="1"/>
    <w:lsdException w:name="Book Title" w:uiPriority="60" w:qFormat="1"/>
    <w:lsdException w:name="Bibliography" w:semiHidden="1" w:uiPriority="61" w:unhideWhenUsed="1"/>
    <w:lsdException w:name="TOC Heading" w:semiHidden="1" w:uiPriority="62" w:unhideWhenUsed="1" w:qFormat="1"/>
    <w:lsdException w:name="Plain Table 1" w:uiPriority="63"/>
    <w:lsdException w:name="Plain Table 2" w:uiPriority="64"/>
    <w:lsdException w:name="Plain Table 3" w:uiPriority="65" w:qFormat="1"/>
    <w:lsdException w:name="Plain Table 4" w:uiPriority="66" w:qFormat="1"/>
    <w:lsdException w:name="Plain Table 5" w:uiPriority="67" w:qFormat="1"/>
    <w:lsdException w:name="Grid Table Light" w:uiPriority="68" w:qFormat="1"/>
    <w:lsdException w:name="Grid Table 1 Light" w:uiPriority="69" w:qFormat="1"/>
    <w:lsdException w:name="Grid Table 2" w:uiPriority="70"/>
    <w:lsdException w:name="Grid Table 3" w:uiPriority="71" w:qFormat="1"/>
    <w:lsdException w:name="Grid Table 4" w:uiPriority="72"/>
    <w:lsdException w:name="Grid Table 5 Dark" w:uiPriority="73"/>
    <w:lsdException w:name="Grid Table 6 Colorful" w:uiPriority="19" w:qFormat="1"/>
    <w:lsdException w:name="Grid Table 7 Colorful" w:uiPriority="21" w:qFormat="1"/>
    <w:lsdException w:name="Grid Table 1 Light Accent 1" w:uiPriority="31" w:qFormat="1"/>
    <w:lsdException w:name="Grid Table 2 Accent 1" w:uiPriority="32" w:qFormat="1"/>
    <w:lsdException w:name="Grid Table 3 Accent 1" w:uiPriority="33" w:qFormat="1"/>
    <w:lsdException w:name="Grid Table 4 Accent 1" w:uiPriority="37"/>
    <w:lsdException w:name="Grid Table 5 Dark Accent 1" w:uiPriority="39" w:qFormat="1"/>
    <w:lsdException w:name="Grid Table 6 Colorful Accent 1" w:uiPriority="41"/>
    <w:lsdException w:name="Grid Table 7 Colorful Accent 1" w:uiPriority="42"/>
    <w:lsdException w:name="Grid Table 1 Light Accent 2" w:uiPriority="43"/>
    <w:lsdException w:name="Grid Table 2 Accent 2" w:uiPriority="44"/>
    <w:lsdException w:name="Grid Table 3 Accent 2" w:uiPriority="45"/>
    <w:lsdException w:name="Grid Table 4 Accent 2" w:uiPriority="40"/>
    <w:lsdException w:name="Grid Table 5 Dark Accent 2" w:uiPriority="46"/>
    <w:lsdException w:name="Grid Table 6 Colorful Accent 2" w:uiPriority="47"/>
    <w:lsdException w:name="Grid Table 7 Colorful Accent 2" w:uiPriority="48"/>
    <w:lsdException w:name="Grid Table 1 Light Accent 3" w:uiPriority="49"/>
    <w:lsdException w:name="Grid Table 2 Accent 3" w:uiPriority="50"/>
    <w:lsdException w:name="Grid Table 3 Accent 3" w:uiPriority="51"/>
    <w:lsdException w:name="Grid Table 4 Accent 3" w:uiPriority="52"/>
    <w:lsdException w:name="Grid Table 5 Dark Accent 3" w:uiPriority="46"/>
    <w:lsdException w:name="Grid Table 6 Colorful Accent 3" w:uiPriority="47"/>
    <w:lsdException w:name="Grid Table 7 Colorful Accent 3" w:uiPriority="48"/>
    <w:lsdException w:name="Grid Table 1 Light Accent 4" w:uiPriority="49"/>
    <w:lsdException w:name="Grid Table 2 Accent 4" w:uiPriority="50"/>
    <w:lsdException w:name="Grid Table 3 Accent 4" w:uiPriority="51"/>
    <w:lsdException w:name="Grid Table 4 Accent 4" w:uiPriority="52"/>
    <w:lsdException w:name="Grid Table 5 Dark Accent 4" w:uiPriority="46"/>
    <w:lsdException w:name="Grid Table 6 Colorful Accent 4" w:uiPriority="47"/>
    <w:lsdException w:name="Grid Table 7 Colorful Accent 4" w:uiPriority="48"/>
    <w:lsdException w:name="Grid Table 1 Light Accent 5" w:uiPriority="49"/>
    <w:lsdException w:name="Grid Table 2 Accent 5" w:uiPriority="50"/>
    <w:lsdException w:name="Grid Table 3 Accent 5" w:uiPriority="51"/>
    <w:lsdException w:name="Grid Table 4 Accent 5" w:uiPriority="52"/>
    <w:lsdException w:name="Grid Table 5 Dark Accent 5" w:uiPriority="46"/>
    <w:lsdException w:name="Grid Table 6 Colorful Accent 5" w:uiPriority="47"/>
    <w:lsdException w:name="Grid Table 7 Colorful Accent 5" w:uiPriority="48"/>
    <w:lsdException w:name="Grid Table 1 Light Accent 6" w:uiPriority="49"/>
    <w:lsdException w:name="Grid Table 2 Accent 6" w:uiPriority="50"/>
    <w:lsdException w:name="Grid Table 3 Accent 6" w:uiPriority="51"/>
    <w:lsdException w:name="Grid Table 4 Accent 6" w:uiPriority="52"/>
    <w:lsdException w:name="Grid Table 5 Dark Accent 6" w:uiPriority="46"/>
    <w:lsdException w:name="Grid Table 6 Colorful Accent 6" w:uiPriority="47"/>
    <w:lsdException w:name="Grid Table 7 Colorful Accent 6" w:uiPriority="48"/>
    <w:lsdException w:name="List Table 1 Light" w:uiPriority="49"/>
    <w:lsdException w:name="List Table 2" w:uiPriority="50"/>
    <w:lsdException w:name="List Table 3" w:uiPriority="51"/>
    <w:lsdException w:name="List Table 4" w:uiPriority="52"/>
    <w:lsdException w:name="List Table 5 Dark" w:uiPriority="46"/>
    <w:lsdException w:name="List Table 6 Colorful" w:uiPriority="47"/>
    <w:lsdException w:name="List Table 7 Colorful" w:uiPriority="48"/>
    <w:lsdException w:name="List Table 1 Light Accent 1" w:uiPriority="49"/>
    <w:lsdException w:name="List Table 2 Accent 1" w:uiPriority="50"/>
    <w:lsdException w:name="List Table 3 Accent 1" w:uiPriority="51"/>
    <w:lsdException w:name="List Table 4 Accent 1" w:uiPriority="52"/>
    <w:lsdException w:name="List Table 5 Dark Accent 1" w:uiPriority="46"/>
    <w:lsdException w:name="List Table 6 Colorful Accent 1" w:uiPriority="47"/>
    <w:lsdException w:name="List Table 7 Colorful Accent 1" w:uiPriority="48"/>
    <w:lsdException w:name="List Table 1 Light Accent 2" w:uiPriority="49"/>
    <w:lsdException w:name="List Table 2 Accent 2" w:uiPriority="50"/>
    <w:lsdException w:name="List Table 3 Accent 2" w:uiPriority="51"/>
    <w:lsdException w:name="List Table 4 Accent 2" w:uiPriority="52"/>
    <w:lsdException w:name="List Table 5 Dark Accent 2" w:uiPriority="46"/>
    <w:lsdException w:name="List Table 6 Colorful Accent 2" w:uiPriority="47"/>
    <w:lsdException w:name="List Table 7 Colorful Accent 2" w:uiPriority="48"/>
    <w:lsdException w:name="List Table 1 Light Accent 3" w:uiPriority="49"/>
    <w:lsdException w:name="List Table 2 Accent 3" w:uiPriority="50"/>
    <w:lsdException w:name="List Table 3 Accent 3" w:uiPriority="51"/>
    <w:lsdException w:name="List Table 4 Accent 3" w:uiPriority="52"/>
    <w:lsdException w:name="List Table 5 Dark Accent 3" w:uiPriority="46"/>
    <w:lsdException w:name="List Table 6 Colorful Accent 3" w:uiPriority="47"/>
    <w:lsdException w:name="List Table 7 Colorful Accent 3" w:uiPriority="48"/>
    <w:lsdException w:name="List Table 1 Light Accent 4" w:uiPriority="49"/>
    <w:lsdException w:name="List Table 2 Accent 4" w:uiPriority="50"/>
    <w:lsdException w:name="List Table 3 Accent 4" w:uiPriority="51"/>
    <w:lsdException w:name="List Table 4 Accent 4" w:uiPriority="52"/>
    <w:lsdException w:name="List Table 5 Dark Accent 4" w:uiPriority="46"/>
    <w:lsdException w:name="List Table 6 Colorful Accent 4" w:uiPriority="47"/>
    <w:lsdException w:name="List Table 7 Colorful Accent 4" w:uiPriority="48"/>
    <w:lsdException w:name="List Table 1 Light Accent 5" w:uiPriority="49"/>
    <w:lsdException w:name="List Table 2 Accent 5" w:uiPriority="50"/>
    <w:lsdException w:name="List Table 3 Accent 5" w:uiPriority="51"/>
    <w:lsdException w:name="List Table 4 Accent 5" w:uiPriority="52"/>
    <w:lsdException w:name="List Table 5 Dark Accent 5" w:uiPriority="46"/>
    <w:lsdException w:name="List Table 6 Colorful Accent 5" w:uiPriority="47"/>
    <w:lsdException w:name="List Table 7 Colorful Accent 5" w:uiPriority="48"/>
    <w:lsdException w:name="List Table 1 Light Accent 6" w:uiPriority="49"/>
    <w:lsdException w:name="List Table 2 Accent 6" w:uiPriority="50"/>
    <w:lsdException w:name="List Table 3 Accent 6" w:uiPriority="51"/>
    <w:lsdException w:name="List Table 4 Accent 6" w:uiPriority="52"/>
    <w:lsdException w:name="List Table 5 Dark Accent 6" w:uiPriority="46"/>
    <w:lsdException w:name="List Table 6 Colorful Accent 6" w:uiPriority="47"/>
    <w:lsdException w:name="List Table 7 Colorful Accent 6" w:uiPriority="48"/>
    <w:lsdException w:name="Mention" w:uiPriority="49"/>
    <w:lsdException w:name="Smart Hyperlink" w:uiPriority="50"/>
    <w:lsdException w:name="Hashtag" w:uiPriority="51"/>
    <w:lsdException w:name="Unresolved Mention" w:uiPriority="52"/>
    <w:lsdException w:name="Smart Link" w:semiHidden="1" w:unhideWhenUsed="1"/>
  </w:latentStyles>
  <w:style w:type="paragraph" w:default="1" w:styleId="Normale">
    <w:name w:val="Normal"/>
    <w:qFormat/>
    <w:rsid w:val="008558EF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uiPriority w:val="9"/>
    <w:qFormat/>
    <w:rsid w:val="00475E7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qFormat/>
    <w:rsid w:val="00475E78"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qFormat/>
    <w:rsid w:val="00EE212F"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sid w:val="00475E78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link w:val="Titolo2"/>
    <w:uiPriority w:val="9"/>
    <w:rsid w:val="00475E78"/>
    <w:rPr>
      <w:rFonts w:ascii="Cambria" w:eastAsia="MS Gothic" w:hAnsi="Cambria" w:cs="Times New Roman"/>
      <w:b/>
      <w:bCs/>
      <w:color w:val="4F81BD"/>
      <w:sz w:val="26"/>
      <w:szCs w:val="26"/>
    </w:rPr>
  </w:style>
  <w:style w:type="paragraph" w:customStyle="1" w:styleId="Grigliamedia1-Colore21">
    <w:name w:val="Griglia media 1 - Colore 21"/>
    <w:basedOn w:val="Normale"/>
    <w:uiPriority w:val="34"/>
    <w:qFormat/>
    <w:rsid w:val="00475E78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475E7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475E78"/>
    <w:rPr>
      <w:color w:val="0000FF"/>
      <w:u w:val="single"/>
    </w:rPr>
  </w:style>
  <w:style w:type="character" w:styleId="Enfasigrassetto">
    <w:name w:val="Strong"/>
    <w:uiPriority w:val="22"/>
    <w:qFormat/>
    <w:rsid w:val="00475E78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75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475E78"/>
    <w:rPr>
      <w:rFonts w:ascii="Tahoma" w:hAnsi="Tahoma" w:cs="Tahoma"/>
      <w:sz w:val="16"/>
      <w:szCs w:val="16"/>
    </w:rPr>
  </w:style>
  <w:style w:type="character" w:customStyle="1" w:styleId="st">
    <w:name w:val="st"/>
    <w:basedOn w:val="Carpredefinitoparagrafo"/>
    <w:rsid w:val="00022BA5"/>
  </w:style>
  <w:style w:type="character" w:styleId="Enfasicorsivo">
    <w:name w:val="Emphasis"/>
    <w:uiPriority w:val="20"/>
    <w:qFormat/>
    <w:rsid w:val="00022BA5"/>
    <w:rPr>
      <w:i/>
      <w:iCs/>
    </w:rPr>
  </w:style>
  <w:style w:type="character" w:customStyle="1" w:styleId="Titolo3Carattere">
    <w:name w:val="Titolo 3 Carattere"/>
    <w:link w:val="Titolo3"/>
    <w:uiPriority w:val="9"/>
    <w:rsid w:val="00EE212F"/>
    <w:rPr>
      <w:rFonts w:ascii="Cambria" w:eastAsia="MS Gothic" w:hAnsi="Cambria" w:cs="Times New Roman"/>
      <w:b/>
      <w:bCs/>
      <w:color w:val="4F81BD"/>
    </w:rPr>
  </w:style>
  <w:style w:type="table" w:styleId="Grigliatabella">
    <w:name w:val="Table Grid"/>
    <w:basedOn w:val="Tabellanormale"/>
    <w:uiPriority w:val="59"/>
    <w:rsid w:val="00164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uiPriority w:val="99"/>
    <w:semiHidden/>
    <w:unhideWhenUsed/>
    <w:rsid w:val="007D0C9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7D0C9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link w:val="Testocommento"/>
    <w:uiPriority w:val="99"/>
    <w:rsid w:val="007D0C9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D0C98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semiHidden/>
    <w:rsid w:val="007D0C98"/>
    <w:rPr>
      <w:b/>
      <w:bCs/>
      <w:sz w:val="20"/>
      <w:szCs w:val="20"/>
    </w:rPr>
  </w:style>
  <w:style w:type="paragraph" w:customStyle="1" w:styleId="Elencomedio2-Colore21">
    <w:name w:val="Elenco medio 2 - Colore 21"/>
    <w:hidden/>
    <w:uiPriority w:val="99"/>
    <w:semiHidden/>
    <w:rsid w:val="00E846A3"/>
    <w:rPr>
      <w:sz w:val="22"/>
      <w:szCs w:val="22"/>
      <w:lang w:eastAsia="en-US"/>
    </w:rPr>
  </w:style>
  <w:style w:type="character" w:customStyle="1" w:styleId="btn-text23">
    <w:name w:val="btn-text23"/>
    <w:rsid w:val="00B6517F"/>
  </w:style>
  <w:style w:type="paragraph" w:styleId="Paragrafoelenco">
    <w:name w:val="List Paragraph"/>
    <w:basedOn w:val="Normale"/>
    <w:uiPriority w:val="34"/>
    <w:qFormat/>
    <w:rsid w:val="00315111"/>
    <w:pPr>
      <w:spacing w:after="160" w:line="259" w:lineRule="auto"/>
      <w:ind w:left="720"/>
      <w:contextualSpacing/>
    </w:pPr>
    <w:rPr>
      <w:rFonts w:ascii="Century Gothic" w:hAnsi="Century Gothic"/>
      <w:sz w:val="20"/>
    </w:rPr>
  </w:style>
  <w:style w:type="character" w:styleId="Menzionenonrisolta">
    <w:name w:val="Unresolved Mention"/>
    <w:basedOn w:val="Carpredefinitoparagrafo"/>
    <w:uiPriority w:val="52"/>
    <w:rsid w:val="001D6AB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1D6A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45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699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376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39090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6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0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057757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8772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47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5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2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89892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708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773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5914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4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5279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175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18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65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9728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363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5237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3175000">
                              <w:marLeft w:val="-75"/>
                              <w:marRight w:val="-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5333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5406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9351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6794412">
                                              <w:marLeft w:val="0"/>
                                              <w:marRight w:val="0"/>
                                              <w:marTop w:val="525"/>
                                              <w:marBottom w:val="52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89940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70412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463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825044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887505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870797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7571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76077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255438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694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718134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157406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512627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880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9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1396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84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6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63902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0294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210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4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86438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4106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53049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5753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9983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43052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66948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714155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670870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193206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02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87884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5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308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0194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064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4808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30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7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6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55592">
          <w:marLeft w:val="274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9608">
          <w:marLeft w:val="274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056894">
          <w:marLeft w:val="274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90321">
          <w:marLeft w:val="274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3116">
          <w:marLeft w:val="274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941337">
          <w:marLeft w:val="274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226221">
          <w:marLeft w:val="274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2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550191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97514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4978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770775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118835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259940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774360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51527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936371">
          <w:marLeft w:val="562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8034">
          <w:marLeft w:val="274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77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328274">
          <w:marLeft w:val="274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247619">
          <w:marLeft w:val="274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28751">
          <w:marLeft w:val="274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5154">
          <w:marLeft w:val="274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383164">
          <w:marLeft w:val="274"/>
          <w:marRight w:val="0"/>
          <w:marTop w:val="0"/>
          <w:marBottom w:val="14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2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98453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3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54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41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www.intesasanpaolo.com/it/common/landing/orari-filiali-prendi-appuntamento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sv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673F48-75B2-460A-B664-1F03FA287F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1921</Words>
  <Characters>10956</Characters>
  <Application>Microsoft Office Word</Application>
  <DocSecurity>0</DocSecurity>
  <Lines>91</Lines>
  <Paragraphs>25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SCHEDA SERVIZIO</vt:lpstr>
      <vt:lpstr>Nome servizio</vt:lpstr>
      <vt:lpstr>    Lorem ipsum dolor sit amet, consectetur adipiscing . </vt:lpstr>
      <vt:lpstr>    Lorem ipsum dolor sit amet, consectetur adipiscing elit, sed do eiusmod tempor i</vt:lpstr>
      <vt:lpstr>    Lorem ipsum dolor sit amet, consectetur adipiscing elit, sed do eiusmod tempor i</vt:lpstr>
      <vt:lpstr>    Lorem ipsum dolor sit amet, consectetur adipiscing elit, sed do eiusmod tempor i</vt:lpstr>
    </vt:vector>
  </TitlesOfParts>
  <Company>Intesa-Sanpaolo</Company>
  <LinksUpToDate>false</LinksUpToDate>
  <CharactersWithSpaces>12852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BUONOMO PAOLA</dc:creator>
  <cp:keywords/>
  <cp:lastModifiedBy>Anna Nobile</cp:lastModifiedBy>
  <cp:revision>3</cp:revision>
  <cp:lastPrinted>2020-08-24T10:31:00Z</cp:lastPrinted>
  <dcterms:created xsi:type="dcterms:W3CDTF">2020-09-01T10:29:00Z</dcterms:created>
  <dcterms:modified xsi:type="dcterms:W3CDTF">2020-09-01T13:17:00Z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5fe31f-9de1-4167-a753-111c0df8115f_Enabled">
    <vt:lpwstr>True</vt:lpwstr>
  </property>
  <property fmtid="{D5CDD505-2E9C-101B-9397-08002B2CF9AE}" pid="3" name="MSIP_Label_5f5fe31f-9de1-4167-a753-111c0df8115f_SiteId">
    <vt:lpwstr>cc4baf00-15c9-48dd-9f59-88c98bde2be7</vt:lpwstr>
  </property>
  <property fmtid="{D5CDD505-2E9C-101B-9397-08002B2CF9AE}" pid="4" name="MSIP_Label_5f5fe31f-9de1-4167-a753-111c0df8115f_Owner">
    <vt:lpwstr>carla.cortese@intesasanpaolo.com</vt:lpwstr>
  </property>
  <property fmtid="{D5CDD505-2E9C-101B-9397-08002B2CF9AE}" pid="5" name="MSIP_Label_5f5fe31f-9de1-4167-a753-111c0df8115f_SetDate">
    <vt:lpwstr>2020-06-24T11:40:32.9225789Z</vt:lpwstr>
  </property>
  <property fmtid="{D5CDD505-2E9C-101B-9397-08002B2CF9AE}" pid="6" name="MSIP_Label_5f5fe31f-9de1-4167-a753-111c0df8115f_Name">
    <vt:lpwstr>Public</vt:lpwstr>
  </property>
  <property fmtid="{D5CDD505-2E9C-101B-9397-08002B2CF9AE}" pid="7" name="MSIP_Label_5f5fe31f-9de1-4167-a753-111c0df8115f_Application">
    <vt:lpwstr>Microsoft Azure Information Protection</vt:lpwstr>
  </property>
  <property fmtid="{D5CDD505-2E9C-101B-9397-08002B2CF9AE}" pid="8" name="MSIP_Label_5f5fe31f-9de1-4167-a753-111c0df8115f_ActionId">
    <vt:lpwstr>8409196f-00cc-401e-8a94-33421f27aa17</vt:lpwstr>
  </property>
  <property fmtid="{D5CDD505-2E9C-101B-9397-08002B2CF9AE}" pid="9" name="MSIP_Label_5f5fe31f-9de1-4167-a753-111c0df8115f_Extended_MSFT_Method">
    <vt:lpwstr>Automatic</vt:lpwstr>
  </property>
  <property fmtid="{D5CDD505-2E9C-101B-9397-08002B2CF9AE}" pid="10" name="Sensitivity">
    <vt:lpwstr>Public</vt:lpwstr>
  </property>
</Properties>
</file>